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4B" w:rsidRDefault="0016248E" w:rsidP="005842E4">
      <w:pPr>
        <w:pStyle w:val="Heading1"/>
      </w:pPr>
      <w:r>
        <w:rPr>
          <w:noProof/>
          <w:lang w:val="en-US"/>
        </w:rPr>
        <w:drawing>
          <wp:anchor distT="0" distB="0" distL="114300" distR="114300" simplePos="0" relativeHeight="251657728" behindDoc="1" locked="0" layoutInCell="1" allowOverlap="1" wp14:anchorId="5291CBE1" wp14:editId="3E474D95">
            <wp:simplePos x="0" y="0"/>
            <wp:positionH relativeFrom="column">
              <wp:posOffset>1673225</wp:posOffset>
            </wp:positionH>
            <wp:positionV relativeFrom="paragraph">
              <wp:posOffset>-571500</wp:posOffset>
            </wp:positionV>
            <wp:extent cx="1990725" cy="1022350"/>
            <wp:effectExtent l="0" t="0" r="9525" b="635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022350"/>
                    </a:xfrm>
                    <a:prstGeom prst="rect">
                      <a:avLst/>
                    </a:prstGeom>
                    <a:noFill/>
                  </pic:spPr>
                </pic:pic>
              </a:graphicData>
            </a:graphic>
            <wp14:sizeRelH relativeFrom="page">
              <wp14:pctWidth>0</wp14:pctWidth>
            </wp14:sizeRelH>
            <wp14:sizeRelV relativeFrom="page">
              <wp14:pctHeight>0</wp14:pctHeight>
            </wp14:sizeRelV>
          </wp:anchor>
        </w:drawing>
      </w:r>
    </w:p>
    <w:p w:rsidR="00DF574B" w:rsidRDefault="00DF574B" w:rsidP="006E5577">
      <w:pPr>
        <w:spacing w:after="0" w:line="240" w:lineRule="auto"/>
      </w:pPr>
    </w:p>
    <w:p w:rsidR="00DF574B" w:rsidRPr="00CC1AE7" w:rsidRDefault="00DF574B" w:rsidP="00BC1689">
      <w:pPr>
        <w:spacing w:after="0" w:line="240" w:lineRule="auto"/>
        <w:rPr>
          <w:sz w:val="28"/>
          <w:u w:val="single"/>
        </w:rPr>
      </w:pPr>
    </w:p>
    <w:p w:rsidR="00001204" w:rsidRPr="00B46DCF" w:rsidRDefault="00001204" w:rsidP="00001204">
      <w:pPr>
        <w:spacing w:after="0" w:line="240" w:lineRule="auto"/>
        <w:jc w:val="center"/>
        <w:rPr>
          <w:rFonts w:cs="Segoe UI"/>
          <w:b/>
          <w:sz w:val="32"/>
          <w:u w:val="single"/>
        </w:rPr>
      </w:pPr>
      <w:r w:rsidRPr="00B46DCF">
        <w:rPr>
          <w:rFonts w:cs="Segoe UI"/>
          <w:b/>
          <w:sz w:val="32"/>
          <w:u w:val="single"/>
        </w:rPr>
        <w:t>Δελτίο Τύπου</w:t>
      </w:r>
    </w:p>
    <w:p w:rsidR="00676E5E" w:rsidRPr="00B46DCF" w:rsidRDefault="00676E5E" w:rsidP="00676E5E">
      <w:pPr>
        <w:spacing w:after="0" w:line="240" w:lineRule="auto"/>
        <w:jc w:val="center"/>
        <w:rPr>
          <w:rFonts w:cs="Segoe UI"/>
          <w:b/>
          <w:sz w:val="28"/>
        </w:rPr>
      </w:pPr>
    </w:p>
    <w:p w:rsidR="00001204" w:rsidRDefault="005D6BA9" w:rsidP="00676E5E">
      <w:pPr>
        <w:spacing w:after="0" w:line="240" w:lineRule="auto"/>
        <w:jc w:val="center"/>
        <w:rPr>
          <w:rFonts w:cs="Segoe UI"/>
          <w:b/>
          <w:sz w:val="28"/>
        </w:rPr>
      </w:pPr>
      <w:r w:rsidRPr="005D6BA9">
        <w:rPr>
          <w:rFonts w:cs="Segoe UI"/>
          <w:b/>
          <w:i/>
          <w:sz w:val="28"/>
        </w:rPr>
        <w:t xml:space="preserve">Κράτος εν </w:t>
      </w:r>
      <w:proofErr w:type="spellStart"/>
      <w:r w:rsidRPr="005D6BA9">
        <w:rPr>
          <w:rFonts w:cs="Segoe UI"/>
          <w:b/>
          <w:i/>
          <w:sz w:val="28"/>
        </w:rPr>
        <w:t>κράτει</w:t>
      </w:r>
      <w:proofErr w:type="spellEnd"/>
      <w:r>
        <w:rPr>
          <w:rFonts w:cs="Segoe UI"/>
          <w:b/>
          <w:sz w:val="28"/>
        </w:rPr>
        <w:t xml:space="preserve"> οι αποφάσεις του Υπουργού Υγείας κατά της </w:t>
      </w:r>
      <w:r w:rsidR="00503FBA">
        <w:rPr>
          <w:rFonts w:cs="Segoe UI"/>
          <w:b/>
          <w:sz w:val="28"/>
        </w:rPr>
        <w:t xml:space="preserve">Δημόσιας Υγείας </w:t>
      </w:r>
      <w:r>
        <w:rPr>
          <w:rFonts w:cs="Segoe UI"/>
          <w:b/>
          <w:sz w:val="28"/>
        </w:rPr>
        <w:t>και της Επιχειρηματικότητας</w:t>
      </w:r>
      <w:r w:rsidR="00C332CF">
        <w:rPr>
          <w:rFonts w:cs="Segoe UI"/>
          <w:b/>
          <w:sz w:val="28"/>
        </w:rPr>
        <w:t xml:space="preserve"> – </w:t>
      </w:r>
      <w:r>
        <w:rPr>
          <w:rFonts w:cs="Segoe UI"/>
          <w:b/>
          <w:sz w:val="28"/>
        </w:rPr>
        <w:t xml:space="preserve">Αναγκαστική </w:t>
      </w:r>
      <w:r w:rsidR="00C332CF">
        <w:rPr>
          <w:rFonts w:cs="Segoe UI"/>
          <w:b/>
          <w:sz w:val="28"/>
        </w:rPr>
        <w:t xml:space="preserve">Προσφυγή του ΣΦΕΕ </w:t>
      </w:r>
      <w:r w:rsidR="00503FBA">
        <w:rPr>
          <w:rFonts w:cs="Segoe UI"/>
          <w:b/>
          <w:sz w:val="28"/>
        </w:rPr>
        <w:t xml:space="preserve">και των μελών του </w:t>
      </w:r>
      <w:r w:rsidR="00C332CF">
        <w:rPr>
          <w:rFonts w:cs="Segoe UI"/>
          <w:b/>
          <w:sz w:val="28"/>
        </w:rPr>
        <w:t>στο Συμβούλιο της Επικρατείας</w:t>
      </w:r>
    </w:p>
    <w:p w:rsidR="00673777" w:rsidRPr="00673777" w:rsidRDefault="00673777" w:rsidP="00676E5E">
      <w:pPr>
        <w:spacing w:after="0" w:line="240" w:lineRule="auto"/>
        <w:jc w:val="center"/>
        <w:rPr>
          <w:rFonts w:cs="Segoe UI"/>
          <w:b/>
          <w:sz w:val="16"/>
          <w:szCs w:val="16"/>
        </w:rPr>
      </w:pPr>
    </w:p>
    <w:p w:rsidR="00673777" w:rsidRPr="00673777" w:rsidRDefault="00673777" w:rsidP="00673777">
      <w:pPr>
        <w:pStyle w:val="ListParagraph"/>
        <w:numPr>
          <w:ilvl w:val="0"/>
          <w:numId w:val="4"/>
        </w:numPr>
        <w:spacing w:after="0" w:line="240" w:lineRule="auto"/>
        <w:jc w:val="center"/>
        <w:rPr>
          <w:rFonts w:cs="Segoe UI"/>
          <w:sz w:val="24"/>
        </w:rPr>
      </w:pPr>
      <w:r>
        <w:rPr>
          <w:rFonts w:cs="Segoe UI"/>
          <w:sz w:val="24"/>
        </w:rPr>
        <w:t>Σ</w:t>
      </w:r>
      <w:r w:rsidRPr="00673777">
        <w:rPr>
          <w:rFonts w:cs="Segoe UI"/>
          <w:sz w:val="24"/>
        </w:rPr>
        <w:t xml:space="preserve">ε τεράστιο κίνδυνο </w:t>
      </w:r>
      <w:r>
        <w:rPr>
          <w:rFonts w:cs="Segoe UI"/>
          <w:sz w:val="24"/>
        </w:rPr>
        <w:t>η</w:t>
      </w:r>
      <w:r w:rsidR="00FD204B">
        <w:rPr>
          <w:rFonts w:cs="Segoe UI"/>
          <w:sz w:val="24"/>
        </w:rPr>
        <w:t xml:space="preserve"> Δημόσια Υγεία </w:t>
      </w:r>
      <w:r w:rsidR="00FD204B" w:rsidRPr="00FD204B">
        <w:rPr>
          <w:rFonts w:cs="Segoe UI"/>
          <w:sz w:val="24"/>
        </w:rPr>
        <w:t xml:space="preserve">– </w:t>
      </w:r>
      <w:r w:rsidR="00FD204B">
        <w:rPr>
          <w:rFonts w:cs="Segoe UI"/>
          <w:sz w:val="24"/>
        </w:rPr>
        <w:t>Σε αδιέξοδο</w:t>
      </w:r>
      <w:r w:rsidRPr="00673777">
        <w:rPr>
          <w:rFonts w:cs="Segoe UI"/>
          <w:sz w:val="24"/>
        </w:rPr>
        <w:t xml:space="preserve"> </w:t>
      </w:r>
      <w:r>
        <w:rPr>
          <w:rFonts w:cs="Segoe UI"/>
          <w:sz w:val="24"/>
        </w:rPr>
        <w:t xml:space="preserve">η </w:t>
      </w:r>
      <w:r w:rsidRPr="00673777">
        <w:rPr>
          <w:rFonts w:cs="Segoe UI"/>
          <w:sz w:val="24"/>
        </w:rPr>
        <w:t xml:space="preserve">επιχειρηματικότητα </w:t>
      </w:r>
    </w:p>
    <w:p w:rsidR="00673777" w:rsidRDefault="00673777" w:rsidP="00673777">
      <w:pPr>
        <w:pStyle w:val="ListParagraph"/>
        <w:numPr>
          <w:ilvl w:val="0"/>
          <w:numId w:val="4"/>
        </w:numPr>
        <w:spacing w:after="0" w:line="240" w:lineRule="auto"/>
        <w:jc w:val="center"/>
        <w:rPr>
          <w:rFonts w:cs="Segoe UI"/>
          <w:sz w:val="24"/>
        </w:rPr>
      </w:pPr>
      <w:r w:rsidRPr="00673777">
        <w:rPr>
          <w:rFonts w:cs="Segoe UI"/>
          <w:sz w:val="24"/>
        </w:rPr>
        <w:t xml:space="preserve">Το Κράτος </w:t>
      </w:r>
      <w:r>
        <w:rPr>
          <w:rFonts w:cs="Segoe UI"/>
          <w:sz w:val="24"/>
        </w:rPr>
        <w:t xml:space="preserve">ρίχνει και το βάρος κάλυψης των </w:t>
      </w:r>
      <w:r w:rsidR="00B25380">
        <w:rPr>
          <w:rFonts w:cs="Segoe UI"/>
          <w:sz w:val="24"/>
        </w:rPr>
        <w:t xml:space="preserve">εμβολίων και των </w:t>
      </w:r>
      <w:r>
        <w:rPr>
          <w:rFonts w:cs="Segoe UI"/>
          <w:sz w:val="24"/>
        </w:rPr>
        <w:t>ανασφάλιστων σ</w:t>
      </w:r>
      <w:r w:rsidRPr="00673777">
        <w:rPr>
          <w:rFonts w:cs="Segoe UI"/>
          <w:sz w:val="24"/>
        </w:rPr>
        <w:t xml:space="preserve">τη φαρμακοβιομηχανία </w:t>
      </w:r>
    </w:p>
    <w:p w:rsidR="00673777" w:rsidRPr="00673777" w:rsidRDefault="00FD204B" w:rsidP="00673777">
      <w:pPr>
        <w:pStyle w:val="ListParagraph"/>
        <w:numPr>
          <w:ilvl w:val="0"/>
          <w:numId w:val="4"/>
        </w:numPr>
        <w:spacing w:after="0" w:line="240" w:lineRule="auto"/>
        <w:jc w:val="center"/>
        <w:rPr>
          <w:rFonts w:cs="Segoe UI"/>
          <w:sz w:val="24"/>
        </w:rPr>
      </w:pPr>
      <w:r>
        <w:rPr>
          <w:rFonts w:cs="Segoe UI"/>
          <w:sz w:val="24"/>
        </w:rPr>
        <w:t>Η Πολιτεία</w:t>
      </w:r>
      <w:r w:rsidR="00673777">
        <w:rPr>
          <w:rFonts w:cs="Segoe UI"/>
          <w:sz w:val="24"/>
        </w:rPr>
        <w:t xml:space="preserve"> χωρίς καμία συνεννόηση με την φ/β αποφασίζει και νομοθετεί εις βάρος της επιχειρηματικότητας</w:t>
      </w:r>
    </w:p>
    <w:p w:rsidR="00673777" w:rsidRPr="00673777" w:rsidRDefault="00B25380" w:rsidP="00673777">
      <w:pPr>
        <w:pStyle w:val="ListParagraph"/>
        <w:numPr>
          <w:ilvl w:val="0"/>
          <w:numId w:val="4"/>
        </w:numPr>
        <w:spacing w:after="0" w:line="240" w:lineRule="auto"/>
        <w:jc w:val="center"/>
        <w:rPr>
          <w:rFonts w:cs="Segoe UI"/>
          <w:sz w:val="24"/>
        </w:rPr>
      </w:pPr>
      <w:r w:rsidRPr="00B25380">
        <w:rPr>
          <w:rFonts w:cs="Segoe UI"/>
          <w:sz w:val="24"/>
        </w:rPr>
        <w:t>Συνεχής απαξίωση της έννοιας του δικαίου, αδιαφάνεια, ασυνεννοησία και μη τήρηση της νομοθεσίας</w:t>
      </w:r>
    </w:p>
    <w:p w:rsidR="00001204" w:rsidRPr="00673777" w:rsidRDefault="00001204" w:rsidP="00001204">
      <w:pPr>
        <w:spacing w:after="0" w:line="240" w:lineRule="auto"/>
        <w:jc w:val="both"/>
        <w:rPr>
          <w:rFonts w:cs="Segoe UI"/>
          <w:b/>
          <w:sz w:val="20"/>
        </w:rPr>
      </w:pPr>
    </w:p>
    <w:p w:rsidR="00B24B3E" w:rsidRDefault="007F78CD" w:rsidP="00B24B3E">
      <w:pPr>
        <w:spacing w:after="0" w:line="240" w:lineRule="auto"/>
        <w:jc w:val="both"/>
        <w:rPr>
          <w:rFonts w:cs="Segoe UI"/>
        </w:rPr>
      </w:pPr>
      <w:r>
        <w:rPr>
          <w:rFonts w:cs="Segoe UI"/>
          <w:b/>
          <w:sz w:val="24"/>
        </w:rPr>
        <w:t xml:space="preserve"> </w:t>
      </w:r>
    </w:p>
    <w:p w:rsidR="00B24B3E" w:rsidRPr="00AE4D03" w:rsidRDefault="00AE4D03" w:rsidP="00AE4D03">
      <w:pPr>
        <w:spacing w:after="0" w:line="240" w:lineRule="auto"/>
        <w:jc w:val="center"/>
        <w:rPr>
          <w:rFonts w:cs="Segoe UI"/>
          <w:b/>
          <w:u w:val="single"/>
        </w:rPr>
      </w:pPr>
      <w:r w:rsidRPr="00AE4D03">
        <w:rPr>
          <w:rFonts w:cs="Segoe UI"/>
          <w:b/>
          <w:u w:val="single"/>
        </w:rPr>
        <w:t>ΑΙΤΗΜΑΤΑ ΤΟΥ ΚΛΑΔΟΥ</w:t>
      </w:r>
    </w:p>
    <w:p w:rsidR="00B24B3E" w:rsidRPr="00B46DCF" w:rsidRDefault="00B24B3E" w:rsidP="00B24B3E">
      <w:pPr>
        <w:spacing w:after="0" w:line="240" w:lineRule="auto"/>
        <w:jc w:val="both"/>
        <w:rPr>
          <w:rFonts w:cs="Segoe UI"/>
        </w:rPr>
      </w:pPr>
      <w:r w:rsidRPr="00B46DCF">
        <w:rPr>
          <w:rFonts w:cs="Segoe UI"/>
        </w:rPr>
        <w:t xml:space="preserve">Τα μέλη του ΣΦΕΕ </w:t>
      </w:r>
      <w:r w:rsidR="00BC7B55">
        <w:rPr>
          <w:rFonts w:cs="Segoe UI"/>
        </w:rPr>
        <w:t xml:space="preserve"> </w:t>
      </w:r>
      <w:r w:rsidRPr="00E71F8D">
        <w:rPr>
          <w:rFonts w:cs="Segoe UI"/>
          <w:b/>
        </w:rPr>
        <w:t>ζητ</w:t>
      </w:r>
      <w:r w:rsidR="00FD204B" w:rsidRPr="00E71F8D">
        <w:rPr>
          <w:rFonts w:cs="Segoe UI"/>
          <w:b/>
        </w:rPr>
        <w:t xml:space="preserve">ούν </w:t>
      </w:r>
      <w:r w:rsidR="00503FBA" w:rsidRPr="00E71F8D">
        <w:rPr>
          <w:rFonts w:cs="Segoe UI"/>
          <w:b/>
        </w:rPr>
        <w:t>από την Κυβέρνηση</w:t>
      </w:r>
      <w:r w:rsidR="00503FBA">
        <w:rPr>
          <w:rFonts w:cs="Segoe UI"/>
        </w:rPr>
        <w:t xml:space="preserve"> </w:t>
      </w:r>
      <w:r w:rsidRPr="00B46DCF">
        <w:rPr>
          <w:rFonts w:cs="Segoe UI"/>
          <w:b/>
        </w:rPr>
        <w:t>τ</w:t>
      </w:r>
      <w:r w:rsidR="00FD204B">
        <w:rPr>
          <w:rFonts w:cs="Segoe UI"/>
          <w:b/>
        </w:rPr>
        <w:t>ο</w:t>
      </w:r>
      <w:r w:rsidRPr="00B46DCF">
        <w:rPr>
          <w:rFonts w:cs="Segoe UI"/>
          <w:b/>
        </w:rPr>
        <w:t>ν άμεσ</w:t>
      </w:r>
      <w:r w:rsidR="00FD204B">
        <w:rPr>
          <w:rFonts w:cs="Segoe UI"/>
          <w:b/>
        </w:rPr>
        <w:t xml:space="preserve">ο επαναπροσδιορισμό </w:t>
      </w:r>
      <w:r w:rsidRPr="00B46DCF">
        <w:rPr>
          <w:rFonts w:cs="Segoe UI"/>
          <w:b/>
        </w:rPr>
        <w:t xml:space="preserve"> </w:t>
      </w:r>
      <w:r w:rsidR="00FD204B" w:rsidRPr="00FD204B">
        <w:rPr>
          <w:rFonts w:cs="Segoe UI"/>
          <w:b/>
        </w:rPr>
        <w:t>του ύψους της φαρμακευτικής δαπάνης στο ελάχιστο επιτρεπτό όριο των 2,3</w:t>
      </w:r>
      <w:r w:rsidR="00CB544C">
        <w:rPr>
          <w:rFonts w:cs="Segoe UI"/>
          <w:b/>
        </w:rPr>
        <w:t xml:space="preserve"> δισ.</w:t>
      </w:r>
      <w:r w:rsidR="00FD204B" w:rsidRPr="00FD204B">
        <w:rPr>
          <w:rFonts w:cs="Segoe UI"/>
          <w:b/>
        </w:rPr>
        <w:t xml:space="preserve"> € για φαρμακευτικό προϋπολογισμό και 700 εκατ. </w:t>
      </w:r>
      <w:r w:rsidR="00FD204B">
        <w:rPr>
          <w:rFonts w:cs="Segoe UI"/>
          <w:b/>
        </w:rPr>
        <w:t>€</w:t>
      </w:r>
      <w:r w:rsidR="00FD204B" w:rsidRPr="00FD204B">
        <w:rPr>
          <w:rFonts w:cs="Segoe UI"/>
          <w:b/>
        </w:rPr>
        <w:t xml:space="preserve"> για προϋπολογισμό φαρμάκου στα Νοσοκομεία </w:t>
      </w:r>
      <w:r w:rsidRPr="00B46DCF">
        <w:rPr>
          <w:rFonts w:cs="Segoe UI"/>
        </w:rPr>
        <w:t>προειδοποιώντας</w:t>
      </w:r>
      <w:r w:rsidRPr="00B46DCF">
        <w:rPr>
          <w:rFonts w:cs="Segoe UI"/>
          <w:b/>
        </w:rPr>
        <w:t xml:space="preserve"> </w:t>
      </w:r>
      <w:r w:rsidRPr="00B46DCF">
        <w:rPr>
          <w:rFonts w:cs="Segoe UI"/>
        </w:rPr>
        <w:t xml:space="preserve">ότι οι </w:t>
      </w:r>
      <w:r w:rsidRPr="00B46DCF">
        <w:rPr>
          <w:rFonts w:cs="Segoe UI"/>
          <w:b/>
        </w:rPr>
        <w:t xml:space="preserve">συνέπειες </w:t>
      </w:r>
      <w:r w:rsidRPr="00B46DCF">
        <w:rPr>
          <w:rFonts w:cs="Segoe UI"/>
        </w:rPr>
        <w:t>της εξαθλίωσης</w:t>
      </w:r>
      <w:r w:rsidRPr="00B46DCF">
        <w:rPr>
          <w:rFonts w:cs="Segoe UI"/>
          <w:b/>
        </w:rPr>
        <w:t xml:space="preserve"> </w:t>
      </w:r>
      <w:r w:rsidRPr="00B46DCF">
        <w:rPr>
          <w:rFonts w:cs="Segoe UI"/>
        </w:rPr>
        <w:t xml:space="preserve">της φαρμακευτικής περίθαλψης των Ελλήνων θα είναι </w:t>
      </w:r>
      <w:r w:rsidRPr="00B46DCF">
        <w:rPr>
          <w:rFonts w:cs="Segoe UI"/>
          <w:b/>
        </w:rPr>
        <w:t xml:space="preserve">πολύ μεγάλες και δυστυχώς μη προβλέψιμες. </w:t>
      </w:r>
      <w:r w:rsidRPr="00B46DCF">
        <w:rPr>
          <w:rFonts w:cs="Segoe UI"/>
        </w:rPr>
        <w:t xml:space="preserve"> </w:t>
      </w:r>
      <w:r w:rsidR="00FD204B">
        <w:rPr>
          <w:rFonts w:cs="Segoe UI"/>
        </w:rPr>
        <w:t>Επιπλέον,</w:t>
      </w:r>
      <w:r w:rsidR="00503FBA">
        <w:rPr>
          <w:rFonts w:cs="Segoe UI"/>
        </w:rPr>
        <w:t xml:space="preserve"> ζητούν από </w:t>
      </w:r>
      <w:r w:rsidR="00FD204B">
        <w:rPr>
          <w:rFonts w:cs="Segoe UI"/>
        </w:rPr>
        <w:t xml:space="preserve">το Υπουργείο Υγείας </w:t>
      </w:r>
      <w:r w:rsidR="00503FBA">
        <w:rPr>
          <w:rFonts w:cs="Segoe UI"/>
        </w:rPr>
        <w:t xml:space="preserve">να προβεί </w:t>
      </w:r>
      <w:r w:rsidR="00FD204B">
        <w:rPr>
          <w:rFonts w:cs="Segoe UI"/>
        </w:rPr>
        <w:t>άμεσα στα εξής:</w:t>
      </w:r>
    </w:p>
    <w:p w:rsidR="00FD204B" w:rsidRDefault="00FD204B" w:rsidP="00FD204B">
      <w:pPr>
        <w:numPr>
          <w:ilvl w:val="0"/>
          <w:numId w:val="5"/>
        </w:numPr>
        <w:spacing w:after="0" w:line="240" w:lineRule="auto"/>
        <w:jc w:val="both"/>
      </w:pPr>
      <w:r>
        <w:t xml:space="preserve">Αποκατάσταση των λανθασμένων (κάτω από το μέσο όρο των 3 </w:t>
      </w:r>
      <w:r w:rsidR="00776B9C">
        <w:t>χαμηλότερων</w:t>
      </w:r>
      <w:r>
        <w:t xml:space="preserve"> τιμών στις 28 χώρες της ΕΕ) τιμών των φαρμάκων και την τήρηση της κείμενης  νομοθεσίας για τον καθορισμό των τιμών των φαρμάκων</w:t>
      </w:r>
    </w:p>
    <w:p w:rsidR="00FD204B" w:rsidRDefault="00FD204B" w:rsidP="00FD204B">
      <w:pPr>
        <w:numPr>
          <w:ilvl w:val="0"/>
          <w:numId w:val="5"/>
        </w:numPr>
        <w:spacing w:after="0" w:line="240" w:lineRule="auto"/>
        <w:jc w:val="both"/>
      </w:pPr>
      <w:r>
        <w:t>Το μέγιστο όριο επιστροφής της υπέρβασης από τη φαρμακευτική δαπάνη (</w:t>
      </w:r>
      <w:proofErr w:type="spellStart"/>
      <w:r>
        <w:rPr>
          <w:lang w:val="en-US"/>
        </w:rPr>
        <w:t>clawback</w:t>
      </w:r>
      <w:proofErr w:type="spellEnd"/>
      <w:r>
        <w:t>) να μην ξεπερνά τα 150 εκατ. € για το 2014</w:t>
      </w:r>
      <w:r>
        <w:br/>
        <w:t>και να μην υπερβαίνει το 2% του ετήσιου στόχου από το 2015 και μετά</w:t>
      </w:r>
      <w:r w:rsidR="007F78CD">
        <w:t>,</w:t>
      </w:r>
      <w:r>
        <w:t xml:space="preserve"> εφόσον προκύπτει πιστοποιημένη υπέρβαση και εφαρμοστούν οι απαραίτητες δομικές μεταρρυθμίσεις</w:t>
      </w:r>
    </w:p>
    <w:p w:rsidR="00FD204B" w:rsidRDefault="00FD204B" w:rsidP="00FD204B">
      <w:pPr>
        <w:numPr>
          <w:ilvl w:val="0"/>
          <w:numId w:val="5"/>
        </w:numPr>
        <w:spacing w:after="0" w:line="240" w:lineRule="auto"/>
        <w:jc w:val="both"/>
      </w:pPr>
      <w:r>
        <w:t xml:space="preserve">Όχι άλλα επιπλέον άδικα </w:t>
      </w:r>
      <w:r>
        <w:rPr>
          <w:lang w:val="en-US"/>
        </w:rPr>
        <w:t>rebates</w:t>
      </w:r>
      <w:r>
        <w:t xml:space="preserve">, το ύψος των οποίων ξεπερνά τα 400 </w:t>
      </w:r>
      <w:r w:rsidR="00AD49F4" w:rsidRPr="00AD49F4">
        <w:t>€</w:t>
      </w:r>
      <w:r>
        <w:t xml:space="preserve"> ευρώ</w:t>
      </w:r>
      <w:r w:rsidRPr="00D971A8">
        <w:t xml:space="preserve"> </w:t>
      </w:r>
      <w:r>
        <w:t>που η φαρμακοβιομηχανία δεν μπορεί να υποστηρίξει</w:t>
      </w:r>
    </w:p>
    <w:p w:rsidR="00BC7B55" w:rsidRDefault="00BC7B55" w:rsidP="00BC7B55">
      <w:pPr>
        <w:spacing w:after="0" w:line="240" w:lineRule="auto"/>
        <w:jc w:val="both"/>
        <w:rPr>
          <w:rFonts w:cs="Segoe UI"/>
        </w:rPr>
      </w:pPr>
    </w:p>
    <w:p w:rsidR="00AE4D03" w:rsidRPr="00AE4D03" w:rsidRDefault="00AE4D03" w:rsidP="00AE4D03">
      <w:pPr>
        <w:spacing w:after="0" w:line="240" w:lineRule="auto"/>
        <w:jc w:val="center"/>
        <w:rPr>
          <w:rFonts w:cs="Segoe UI"/>
          <w:b/>
          <w:u w:val="single"/>
        </w:rPr>
      </w:pPr>
      <w:r w:rsidRPr="00AE4D03">
        <w:rPr>
          <w:rFonts w:cs="Segoe UI"/>
          <w:b/>
          <w:u w:val="single"/>
        </w:rPr>
        <w:t>ΝΟΜΙΚΑ ΜΕΤΡΑ</w:t>
      </w:r>
    </w:p>
    <w:p w:rsidR="00BC7B55" w:rsidRDefault="00BC7B55" w:rsidP="00BC7B55">
      <w:pPr>
        <w:spacing w:after="0" w:line="240" w:lineRule="auto"/>
        <w:jc w:val="both"/>
        <w:rPr>
          <w:b/>
        </w:rPr>
      </w:pPr>
      <w:r>
        <w:rPr>
          <w:rFonts w:cs="Segoe UI"/>
        </w:rPr>
        <w:t xml:space="preserve">Σε συνέχεια της Έκτακτης Γενικής Συνέλευσης του Συνδέσμου που πραγματοποιήθηκε την Παρασκευή, 12 Σεπτεμβρίου </w:t>
      </w:r>
      <w:r w:rsidRPr="00BC7B55">
        <w:rPr>
          <w:b/>
        </w:rPr>
        <w:t>και λαμβάνοντας υπόψη τη σωρεία παραβιάσεων</w:t>
      </w:r>
      <w:r w:rsidR="007C76A0">
        <w:rPr>
          <w:b/>
        </w:rPr>
        <w:t xml:space="preserve"> και αδιαφαν</w:t>
      </w:r>
      <w:r w:rsidR="00AD49F4">
        <w:rPr>
          <w:b/>
        </w:rPr>
        <w:t>ή</w:t>
      </w:r>
      <w:r w:rsidR="007C76A0">
        <w:rPr>
          <w:b/>
        </w:rPr>
        <w:t xml:space="preserve"> πρακτική</w:t>
      </w:r>
      <w:r w:rsidRPr="00BC7B55">
        <w:rPr>
          <w:b/>
        </w:rPr>
        <w:t xml:space="preserve">, </w:t>
      </w:r>
      <w:r w:rsidR="007F78CD" w:rsidRPr="00BC7B55">
        <w:rPr>
          <w:b/>
        </w:rPr>
        <w:t>προκειμένου να διασφαλίσουν τον ομαλό εφοδιασμό της αγοράς με φάρμακα και να προστατεύσουν τη Δημόσια Υγεία και τη βιώσ</w:t>
      </w:r>
      <w:r w:rsidR="00274B4D">
        <w:rPr>
          <w:b/>
        </w:rPr>
        <w:t>ιμη λειτουργία των επιχειρήσεων</w:t>
      </w:r>
      <w:r w:rsidR="00274B4D" w:rsidRPr="00274B4D">
        <w:rPr>
          <w:b/>
        </w:rPr>
        <w:t xml:space="preserve">, </w:t>
      </w:r>
      <w:r w:rsidRPr="00BC7B55">
        <w:rPr>
          <w:b/>
        </w:rPr>
        <w:t>ο ΣΦΕΕ και οι εταιρίες μέλη του αποφάσισαν να προσφύγουν άμεσα στ</w:t>
      </w:r>
      <w:r w:rsidR="007F78CD">
        <w:rPr>
          <w:b/>
        </w:rPr>
        <w:t xml:space="preserve">ο Συμβούλιο της Επικρατείας, ζητώντας ακύρωση </w:t>
      </w:r>
      <w:r w:rsidR="009C7A90">
        <w:rPr>
          <w:b/>
        </w:rPr>
        <w:t>κατά</w:t>
      </w:r>
      <w:r w:rsidR="007F78CD">
        <w:rPr>
          <w:b/>
        </w:rPr>
        <w:t>:</w:t>
      </w:r>
    </w:p>
    <w:p w:rsidR="007F78CD" w:rsidRPr="007F78CD" w:rsidRDefault="007F78CD" w:rsidP="007F78CD">
      <w:pPr>
        <w:pStyle w:val="ListParagraph"/>
        <w:numPr>
          <w:ilvl w:val="0"/>
          <w:numId w:val="6"/>
        </w:numPr>
        <w:spacing w:after="0" w:line="240" w:lineRule="auto"/>
        <w:jc w:val="both"/>
      </w:pPr>
      <w:r w:rsidRPr="007F78CD">
        <w:t>Το</w:t>
      </w:r>
      <w:r w:rsidR="009C7A90">
        <w:t>υ</w:t>
      </w:r>
      <w:r w:rsidRPr="007F78CD">
        <w:t xml:space="preserve"> Δελτίο</w:t>
      </w:r>
      <w:r w:rsidR="009C7A90">
        <w:t>υ</w:t>
      </w:r>
      <w:r w:rsidRPr="007F78CD">
        <w:t xml:space="preserve"> Τιμών της 12</w:t>
      </w:r>
      <w:r w:rsidRPr="007F78CD">
        <w:rPr>
          <w:vertAlign w:val="superscript"/>
        </w:rPr>
        <w:t>ης</w:t>
      </w:r>
      <w:r w:rsidRPr="007F78CD">
        <w:t xml:space="preserve"> Αυγούστου 2014</w:t>
      </w:r>
      <w:r w:rsidR="009C7A90">
        <w:t xml:space="preserve"> λόγω λαθών κατά την εφαρμογή των διατάξεων τιμολόγησης φαρμάκων</w:t>
      </w:r>
    </w:p>
    <w:p w:rsidR="007F78CD" w:rsidRPr="007F78CD" w:rsidRDefault="007F78CD" w:rsidP="007F78CD">
      <w:pPr>
        <w:pStyle w:val="ListParagraph"/>
        <w:numPr>
          <w:ilvl w:val="0"/>
          <w:numId w:val="6"/>
        </w:numPr>
        <w:spacing w:after="0" w:line="240" w:lineRule="auto"/>
        <w:jc w:val="both"/>
      </w:pPr>
      <w:r w:rsidRPr="007F78CD">
        <w:lastRenderedPageBreak/>
        <w:t>Τη</w:t>
      </w:r>
      <w:r w:rsidR="009C7A90">
        <w:t>ς</w:t>
      </w:r>
      <w:r w:rsidRPr="007F78CD">
        <w:t xml:space="preserve"> Υπουργική</w:t>
      </w:r>
      <w:r w:rsidR="009C7A90">
        <w:t>ς</w:t>
      </w:r>
      <w:r w:rsidRPr="007F78CD">
        <w:t xml:space="preserve"> Απόφαση</w:t>
      </w:r>
      <w:r w:rsidR="009C7A90">
        <w:t>ς</w:t>
      </w:r>
      <w:r w:rsidRPr="007F78CD">
        <w:t xml:space="preserve"> ΔΥΓ3/ΓΠ οικ. 70519/18.08.2014</w:t>
      </w:r>
      <w:r w:rsidR="009C7A90">
        <w:t xml:space="preserve"> σύμφωνα με την οποία επιβάλλεται στις φαρμακευτικές επιχειρήσεις υπό τύπον </w:t>
      </w:r>
      <w:r w:rsidR="009C7A90">
        <w:rPr>
          <w:lang w:val="en-US"/>
        </w:rPr>
        <w:t>rebate</w:t>
      </w:r>
      <w:r w:rsidR="009C7A90" w:rsidRPr="009C7A90">
        <w:t xml:space="preserve"> </w:t>
      </w:r>
      <w:r w:rsidR="009C7A90">
        <w:t xml:space="preserve">η καταβολή του 50% της διαφοράς μεταξύ της ασφαλιστικής τιμής από τη λιανική τιμή ενός φαρμάκου το οποίο δεν διαθέτει </w:t>
      </w:r>
      <w:proofErr w:type="spellStart"/>
      <w:r w:rsidR="009C7A90">
        <w:t>γενόσημο</w:t>
      </w:r>
      <w:proofErr w:type="spellEnd"/>
      <w:r w:rsidR="009C7A90">
        <w:t xml:space="preserve"> (προστατευμένο ή μη από πατέντα)</w:t>
      </w:r>
    </w:p>
    <w:p w:rsidR="007F78CD" w:rsidRDefault="009C7A90" w:rsidP="007F78CD">
      <w:pPr>
        <w:pStyle w:val="ListParagraph"/>
        <w:numPr>
          <w:ilvl w:val="0"/>
          <w:numId w:val="6"/>
        </w:numPr>
        <w:spacing w:after="0" w:line="240" w:lineRule="auto"/>
        <w:jc w:val="both"/>
      </w:pPr>
      <w:r>
        <w:t>Της Υπουργικής Απόφασης ΓΠ/</w:t>
      </w:r>
      <w:proofErr w:type="spellStart"/>
      <w:r>
        <w:t>οικ</w:t>
      </w:r>
      <w:proofErr w:type="spellEnd"/>
      <w:r>
        <w:t xml:space="preserve"> 61771 (ΦΕΚ 1907/Β/15.07.2014) ως προς τη ρύθμισή της σύμφωνα με την οποία σε κάθε αναθεώρηση τιμών απαγορεύονται οι αυξήσεις, καθώς και την ρύθμισή της σύμφωνα με την οποία προβλέπεται ότι για τον καθορισμό των τιμών των φαρμάκων αναφοράς διεξάγεται από τον ΕΟΦ έρευνα σε διάφορες επίσημες πηγές οι οποίες δεν έχουν διαθέσιμα συγκρίσιμα στοιχεία, στα οποία επιπλέον δεν έχουν πρόσβαση οι φαρμακευτικές εταιρίες.</w:t>
      </w:r>
    </w:p>
    <w:p w:rsidR="009C7A90" w:rsidRDefault="009C7A90" w:rsidP="009C7A90">
      <w:pPr>
        <w:spacing w:after="0" w:line="240" w:lineRule="auto"/>
        <w:jc w:val="both"/>
      </w:pPr>
    </w:p>
    <w:p w:rsidR="009C7A90" w:rsidRPr="007F78CD" w:rsidRDefault="009C7A90" w:rsidP="009C7A90">
      <w:pPr>
        <w:spacing w:after="0" w:line="240" w:lineRule="auto"/>
        <w:jc w:val="both"/>
      </w:pPr>
      <w:r>
        <w:t>Σημειώνεται ότι ο ΣΦΕΕ έχει ήδη προσφύγει ενώπι</w:t>
      </w:r>
      <w:r w:rsidR="00AD49F4">
        <w:t>ο</w:t>
      </w:r>
      <w:r>
        <w:t xml:space="preserve">ν του </w:t>
      </w:r>
      <w:proofErr w:type="spellStart"/>
      <w:r>
        <w:t>ΣτΕ</w:t>
      </w:r>
      <w:proofErr w:type="spellEnd"/>
      <w:r>
        <w:t xml:space="preserve"> κατά της Υπουργικής απόφασης ΓΠ/</w:t>
      </w:r>
      <w:proofErr w:type="spellStart"/>
      <w:r>
        <w:t>οικ</w:t>
      </w:r>
      <w:proofErr w:type="spellEnd"/>
      <w:r>
        <w:t xml:space="preserve"> 56432/ΦΕΚ/Β/1753/2014 όσον αφορά την κάλυψη των ανασφάλιστων και κατά της «Υπουργικής Απόφασης 52768/ΦΕΚ/Β/1796/2014 αναφορικά με τα ελάχιστα ποσοστιαία όρια </w:t>
      </w:r>
      <w:proofErr w:type="spellStart"/>
      <w:r>
        <w:t>συνταγογράφησης</w:t>
      </w:r>
      <w:proofErr w:type="spellEnd"/>
      <w:r>
        <w:t xml:space="preserve"> φαρμάκων δραστικών ουσιών στο μέτρο που σχετίζεται με τους στόχους </w:t>
      </w:r>
      <w:proofErr w:type="spellStart"/>
      <w:r>
        <w:t>συνταγογράφησης</w:t>
      </w:r>
      <w:proofErr w:type="spellEnd"/>
      <w:r>
        <w:t xml:space="preserve"> των γιατρών.</w:t>
      </w:r>
    </w:p>
    <w:p w:rsidR="00B25380" w:rsidRDefault="00A273EB" w:rsidP="00A273EB">
      <w:pPr>
        <w:spacing w:before="120"/>
        <w:jc w:val="both"/>
      </w:pPr>
      <w:r>
        <w:rPr>
          <w:bCs/>
        </w:rPr>
        <w:t xml:space="preserve">Όπως χαρακτηριστικά τόνισε ο </w:t>
      </w:r>
      <w:r w:rsidRPr="00FD204B">
        <w:rPr>
          <w:b/>
          <w:bCs/>
        </w:rPr>
        <w:t xml:space="preserve">Πρόεδρος του ΣΦΕΕ, κ. Κωνσταντίνος </w:t>
      </w:r>
      <w:proofErr w:type="spellStart"/>
      <w:r w:rsidRPr="00FD204B">
        <w:rPr>
          <w:b/>
          <w:bCs/>
        </w:rPr>
        <w:t>Φρουζής</w:t>
      </w:r>
      <w:proofErr w:type="spellEnd"/>
      <w:r>
        <w:rPr>
          <w:bCs/>
        </w:rPr>
        <w:t>: «</w:t>
      </w:r>
      <w:r w:rsidR="00846864" w:rsidRPr="00846864">
        <w:rPr>
          <w:i/>
        </w:rPr>
        <w:t xml:space="preserve">Οι εσπευσμένες αποφάσεις που αφορούν στη διαμόρφωση της φαρμακευτικής πολιτικής υπό την πίεση της επίσκεψης της Τρόικας, δείχνουν πως η Κυβέρνηση συνεχίζει την πεπατημένη της λογιστικής, με γνώμονα τη συγκυριακή επίτευξη αριθμητικών στόχων. Τα όπλα της είναι τα οριζόντια </w:t>
      </w:r>
      <w:r w:rsidR="00846864" w:rsidRPr="00846864">
        <w:rPr>
          <w:i/>
          <w:lang w:val="en-US"/>
        </w:rPr>
        <w:t>rebate</w:t>
      </w:r>
      <w:r w:rsidR="00846864" w:rsidRPr="00846864">
        <w:rPr>
          <w:i/>
        </w:rPr>
        <w:t xml:space="preserve"> και </w:t>
      </w:r>
      <w:proofErr w:type="spellStart"/>
      <w:r w:rsidR="00846864" w:rsidRPr="00846864">
        <w:rPr>
          <w:i/>
          <w:lang w:val="en-US"/>
        </w:rPr>
        <w:t>clawback</w:t>
      </w:r>
      <w:proofErr w:type="spellEnd"/>
      <w:r w:rsidR="00846864" w:rsidRPr="00846864">
        <w:rPr>
          <w:i/>
        </w:rPr>
        <w:t xml:space="preserve"> χωρίς πολιτική διάθεση για μεταρρυθμίσεις. </w:t>
      </w:r>
      <w:r w:rsidRPr="00846864">
        <w:rPr>
          <w:bCs/>
          <w:i/>
        </w:rPr>
        <w:t>Η υγεία είναι ένας πολύ νευραλγικός τομέας για να "παίζ</w:t>
      </w:r>
      <w:r w:rsidR="00FD204B" w:rsidRPr="00846864">
        <w:rPr>
          <w:bCs/>
          <w:i/>
        </w:rPr>
        <w:t>ει" και να πειραματίζεται</w:t>
      </w:r>
      <w:r w:rsidRPr="00846864">
        <w:rPr>
          <w:bCs/>
          <w:i/>
        </w:rPr>
        <w:t xml:space="preserve"> </w:t>
      </w:r>
      <w:r w:rsidR="00FD204B" w:rsidRPr="00846864">
        <w:rPr>
          <w:bCs/>
          <w:i/>
        </w:rPr>
        <w:t xml:space="preserve">η </w:t>
      </w:r>
      <w:r w:rsidRPr="00846864">
        <w:rPr>
          <w:bCs/>
          <w:i/>
        </w:rPr>
        <w:t>Κυβέρνη</w:t>
      </w:r>
      <w:r w:rsidRPr="00846864">
        <w:rPr>
          <w:bCs/>
          <w:i/>
          <w:color w:val="1F497D"/>
        </w:rPr>
        <w:t>σ</w:t>
      </w:r>
      <w:r w:rsidRPr="00846864">
        <w:rPr>
          <w:bCs/>
          <w:i/>
        </w:rPr>
        <w:t>η, εξαθλιώνοντας τη χώρα μας επιχειρηματικά, αποθαρρύνοντας τις επενδύ</w:t>
      </w:r>
      <w:r w:rsidRPr="00846864">
        <w:rPr>
          <w:bCs/>
          <w:i/>
          <w:color w:val="1F497D"/>
        </w:rPr>
        <w:t>σ</w:t>
      </w:r>
      <w:r w:rsidRPr="00846864">
        <w:rPr>
          <w:bCs/>
          <w:i/>
        </w:rPr>
        <w:t xml:space="preserve">εις στη χώρα μας, μα πάνω από όλα καταδικάζοντας τους Έλληνες πολίτες σε ελλιπή υγεία </w:t>
      </w:r>
      <w:proofErr w:type="spellStart"/>
      <w:r w:rsidRPr="00846864">
        <w:rPr>
          <w:bCs/>
          <w:i/>
        </w:rPr>
        <w:t>καταστώντας</w:t>
      </w:r>
      <w:proofErr w:type="spellEnd"/>
      <w:r w:rsidRPr="00846864">
        <w:rPr>
          <w:bCs/>
          <w:i/>
        </w:rPr>
        <w:t xml:space="preserve"> τους Ευρωπαίους πολίτες δεύτερης κατηγορίας.</w:t>
      </w:r>
      <w:r w:rsidR="00846864" w:rsidRPr="00846864">
        <w:rPr>
          <w:i/>
        </w:rPr>
        <w:t xml:space="preserve"> Υπό το πρίσμα αυτό είμαστε αποφασισμένοι να προσφύγουμε </w:t>
      </w:r>
      <w:r w:rsidR="00AD49F4">
        <w:rPr>
          <w:i/>
        </w:rPr>
        <w:t xml:space="preserve">στη δικαιοσύνη </w:t>
      </w:r>
      <w:r w:rsidR="00846864" w:rsidRPr="00846864">
        <w:rPr>
          <w:i/>
        </w:rPr>
        <w:t>προκειμένου να διασφαλίσουμε τα στοιχειώδη και βασικά με πρώτο και σημαντικότερο την ίδια τη νομοθεσία</w:t>
      </w:r>
      <w:r w:rsidR="00846864">
        <w:t>»</w:t>
      </w:r>
      <w:r w:rsidR="00E71F8D">
        <w:t xml:space="preserve">. </w:t>
      </w:r>
    </w:p>
    <w:p w:rsidR="00AE4D03" w:rsidRPr="00AE4D03" w:rsidRDefault="00AE4D03" w:rsidP="00AE4D03">
      <w:pPr>
        <w:spacing w:before="120" w:after="0" w:line="240" w:lineRule="auto"/>
        <w:jc w:val="center"/>
        <w:rPr>
          <w:b/>
          <w:bCs/>
          <w:u w:val="single"/>
        </w:rPr>
      </w:pPr>
      <w:r w:rsidRPr="00AE4D03">
        <w:rPr>
          <w:b/>
          <w:u w:val="single"/>
        </w:rPr>
        <w:t>ΛΑΘΗ ΤΙΜΟΛΟΓΗΣΗΣ</w:t>
      </w:r>
    </w:p>
    <w:p w:rsidR="00846864" w:rsidRPr="00846864" w:rsidRDefault="00846864" w:rsidP="00846864">
      <w:pPr>
        <w:spacing w:before="120"/>
        <w:jc w:val="both"/>
        <w:rPr>
          <w:bCs/>
        </w:rPr>
      </w:pPr>
      <w:r w:rsidRPr="00846864">
        <w:rPr>
          <w:bCs/>
        </w:rPr>
        <w:t xml:space="preserve">Ειδικά σε ότι αφορά την τιμολόγηση των φαρμακευτικών προϊόντων, ο  </w:t>
      </w:r>
      <w:r w:rsidRPr="00846864">
        <w:rPr>
          <w:b/>
          <w:bCs/>
        </w:rPr>
        <w:t>Αντιπρόεδρος ΣΦΕΕ, αρμόδιος για θέματα τιμολόγησης του ΣΦΕΕ, κ. Νίκος Κεφαλάς</w:t>
      </w:r>
      <w:r>
        <w:rPr>
          <w:bCs/>
        </w:rPr>
        <w:t xml:space="preserve"> μίλησε για έναν πολύπλοκο νόμο τιμολόγησης, ο οποίος </w:t>
      </w:r>
      <w:r w:rsidRPr="00FD204B">
        <w:rPr>
          <w:bCs/>
        </w:rPr>
        <w:t xml:space="preserve">στο τέλος </w:t>
      </w:r>
      <w:r>
        <w:rPr>
          <w:bCs/>
        </w:rPr>
        <w:t>οδηγεί</w:t>
      </w:r>
      <w:r w:rsidRPr="00FD204B">
        <w:rPr>
          <w:bCs/>
        </w:rPr>
        <w:t xml:space="preserve"> σε λάθος τιμές, προνομιακή και πελατειακή μεταχείριση, καταπάτηση πατέντων</w:t>
      </w:r>
      <w:r>
        <w:rPr>
          <w:bCs/>
        </w:rPr>
        <w:t xml:space="preserve"> καθώς είναι πολύ δύσκολο να εφαρμοστεί σωστά και </w:t>
      </w:r>
      <w:r w:rsidRPr="00846864">
        <w:rPr>
          <w:bCs/>
        </w:rPr>
        <w:t xml:space="preserve">όπως ανέφερε </w:t>
      </w:r>
      <w:r>
        <w:rPr>
          <w:bCs/>
        </w:rPr>
        <w:t>«…</w:t>
      </w:r>
      <w:r w:rsidRPr="00846864">
        <w:rPr>
          <w:bCs/>
          <w:i/>
        </w:rPr>
        <w:t>προκύπτει συνεχής απαξίωση της έννοιας του δικαίου και μη τήρηση της νομοθεσίας με αποτέλεσμα πολλά από τα μέλη του ΣΦΕΕ να έχουν καταθέσει πληθώρα ενστάσεων κατά του Δελτίου Τιμών από 12 Αυγούστου 2014. Προκύπτουν λάθη που σχετίζονται με τη χρήση μη αξιόπιστων πηγών (</w:t>
      </w:r>
      <w:proofErr w:type="spellStart"/>
      <w:r w:rsidRPr="00846864">
        <w:rPr>
          <w:bCs/>
          <w:i/>
        </w:rPr>
        <w:t>Euripid</w:t>
      </w:r>
      <w:proofErr w:type="spellEnd"/>
      <w:r w:rsidRPr="00846864">
        <w:rPr>
          <w:bCs/>
          <w:i/>
        </w:rPr>
        <w:t xml:space="preserve">), λάθη στη νομική βάση των προϊόντων (πχ πρωτότυπα προϊόντα χωρίς </w:t>
      </w:r>
      <w:proofErr w:type="spellStart"/>
      <w:r w:rsidRPr="00846864">
        <w:rPr>
          <w:bCs/>
          <w:i/>
        </w:rPr>
        <w:t>γενόσημα</w:t>
      </w:r>
      <w:proofErr w:type="spellEnd"/>
      <w:r w:rsidRPr="00846864">
        <w:rPr>
          <w:bCs/>
          <w:i/>
        </w:rPr>
        <w:t xml:space="preserve"> έχουν τιμολογηθεί ως off-patent), λάθη στην αναγωγή των συσκευασιών</w:t>
      </w:r>
      <w:r w:rsidR="007F78CD">
        <w:rPr>
          <w:bCs/>
          <w:i/>
        </w:rPr>
        <w:t xml:space="preserve"> κ.α.</w:t>
      </w:r>
      <w:r w:rsidRPr="00846864">
        <w:rPr>
          <w:bCs/>
          <w:i/>
        </w:rPr>
        <w:t>. Κυρίως όμως, το Υπουργείο καταστρατηγεί κατ’</w:t>
      </w:r>
      <w:r w:rsidR="008F7E55" w:rsidRPr="008F7E55">
        <w:rPr>
          <w:bCs/>
          <w:i/>
        </w:rPr>
        <w:t xml:space="preserve"> </w:t>
      </w:r>
      <w:r w:rsidRPr="00846864">
        <w:rPr>
          <w:bCs/>
          <w:i/>
        </w:rPr>
        <w:t xml:space="preserve">εξακολούθηση τον κανόνα τιμολόγησης βάσει του μέσου όρου των 3 </w:t>
      </w:r>
      <w:r w:rsidR="00E74094" w:rsidRPr="00846864">
        <w:rPr>
          <w:bCs/>
          <w:i/>
        </w:rPr>
        <w:t>χαμηλότερων</w:t>
      </w:r>
      <w:r w:rsidRPr="00846864">
        <w:rPr>
          <w:bCs/>
          <w:i/>
        </w:rPr>
        <w:t xml:space="preserve"> τιμών της Ευρώπης εφόσον αυτός ακολουθείται μονομερώς και επιλεκτικά μόνο στις περιπτώσεις που οδηγεί σε μειώσεις έχοντας μάλιστα οδηγήσει τις τιμές σε περισσότερους από 270 κωδικούς φαρμάκων κάτω από το μέσο όρο των 3 </w:t>
      </w:r>
      <w:r w:rsidR="00E74094" w:rsidRPr="00846864">
        <w:rPr>
          <w:bCs/>
          <w:i/>
        </w:rPr>
        <w:t>χαμηλότερων</w:t>
      </w:r>
      <w:r w:rsidRPr="00846864">
        <w:rPr>
          <w:bCs/>
          <w:i/>
        </w:rPr>
        <w:t xml:space="preserve"> τιμών</w:t>
      </w:r>
      <w:r w:rsidR="007F78CD">
        <w:rPr>
          <w:bCs/>
          <w:i/>
        </w:rPr>
        <w:t>, εμποδίζοντας δε, οποιαδήποτε αύξηση κατά παράβαση της σχετικής Κοινοτικής Νομοθεσίας</w:t>
      </w:r>
      <w:r w:rsidRPr="00846864">
        <w:rPr>
          <w:bCs/>
        </w:rPr>
        <w:t xml:space="preserve">». </w:t>
      </w:r>
    </w:p>
    <w:p w:rsidR="00846864" w:rsidRDefault="00846864" w:rsidP="00503FBA">
      <w:pPr>
        <w:spacing w:after="0" w:line="240" w:lineRule="auto"/>
        <w:jc w:val="both"/>
        <w:rPr>
          <w:rFonts w:cs="Segoe UI"/>
        </w:rPr>
      </w:pPr>
      <w:r w:rsidRPr="00846864">
        <w:rPr>
          <w:rFonts w:cs="Segoe UI"/>
        </w:rPr>
        <w:lastRenderedPageBreak/>
        <w:t xml:space="preserve">Σημειώνεται ότι </w:t>
      </w:r>
      <w:r w:rsidR="007F78CD">
        <w:rPr>
          <w:rFonts w:cs="Segoe UI"/>
        </w:rPr>
        <w:t>η</w:t>
      </w:r>
      <w:r w:rsidRPr="00846864">
        <w:rPr>
          <w:rFonts w:cs="Segoe UI"/>
        </w:rPr>
        <w:t xml:space="preserve"> συσσώρευση λαθών στην τιμολόγηση φαρμάκων επηρεάζ</w:t>
      </w:r>
      <w:r w:rsidR="007F78CD">
        <w:rPr>
          <w:rFonts w:cs="Segoe UI"/>
        </w:rPr>
        <w:t>ει</w:t>
      </w:r>
      <w:r w:rsidRPr="00846864">
        <w:rPr>
          <w:rFonts w:cs="Segoe UI"/>
        </w:rPr>
        <w:t xml:space="preserve"> και τις υπόλοιπες χώρες στην Ευρώπη </w:t>
      </w:r>
      <w:r w:rsidR="007F78CD">
        <w:rPr>
          <w:rFonts w:cs="Segoe UI"/>
        </w:rPr>
        <w:t xml:space="preserve">στις οποίες η Ελλάδα χρησιμοποιείται ως χώρα αναφοράς, </w:t>
      </w:r>
      <w:r w:rsidRPr="00846864">
        <w:rPr>
          <w:rFonts w:cs="Segoe UI"/>
        </w:rPr>
        <w:t xml:space="preserve">με αποτέλεσμα κινδύνου απόσυρσης καινοτόμων φαρμάκων </w:t>
      </w:r>
      <w:r w:rsidR="007F78CD">
        <w:rPr>
          <w:rFonts w:cs="Segoe UI"/>
        </w:rPr>
        <w:t xml:space="preserve">από </w:t>
      </w:r>
      <w:r w:rsidRPr="00846864">
        <w:rPr>
          <w:rFonts w:cs="Segoe UI"/>
        </w:rPr>
        <w:t xml:space="preserve">την Ελληνική αγορά και μη πρόσβασης Ελλήνων ασθενών σε αυτά, </w:t>
      </w:r>
      <w:r w:rsidRPr="00503FBA">
        <w:rPr>
          <w:rFonts w:cs="Segoe UI"/>
        </w:rPr>
        <w:t>χωρίς η χώρα μας να έχει κανένα όφελος από αυτό</w:t>
      </w:r>
      <w:r>
        <w:rPr>
          <w:rFonts w:cs="Segoe UI"/>
        </w:rPr>
        <w:t>,</w:t>
      </w:r>
      <w:r w:rsidRPr="00846864">
        <w:rPr>
          <w:rFonts w:cs="Segoe UI"/>
        </w:rPr>
        <w:t xml:space="preserve"> ενώ σε όλες τις προηγμένες χώρες τα συστήματα εξοικονομούν πόρους από τα </w:t>
      </w:r>
      <w:proofErr w:type="spellStart"/>
      <w:r w:rsidRPr="00846864">
        <w:rPr>
          <w:rFonts w:cs="Segoe UI"/>
        </w:rPr>
        <w:t>γενόσημα</w:t>
      </w:r>
      <w:proofErr w:type="spellEnd"/>
      <w:r w:rsidRPr="00846864">
        <w:rPr>
          <w:rFonts w:cs="Segoe UI"/>
        </w:rPr>
        <w:t> και τα επενδύουν σε νέες θεραπείες</w:t>
      </w:r>
      <w:r w:rsidRPr="00503FBA">
        <w:rPr>
          <w:rFonts w:cs="Segoe UI"/>
        </w:rPr>
        <w:t xml:space="preserve">. </w:t>
      </w:r>
    </w:p>
    <w:p w:rsidR="00AE4D03" w:rsidRDefault="00AE4D03" w:rsidP="00AE4D03">
      <w:pPr>
        <w:spacing w:after="0" w:line="240" w:lineRule="auto"/>
        <w:jc w:val="center"/>
        <w:rPr>
          <w:rFonts w:cs="Segoe UI"/>
          <w:b/>
          <w:u w:val="single"/>
        </w:rPr>
      </w:pPr>
    </w:p>
    <w:p w:rsidR="00846864" w:rsidRPr="00AE4D03" w:rsidRDefault="00AE4D03" w:rsidP="00AE4D03">
      <w:pPr>
        <w:spacing w:after="0" w:line="240" w:lineRule="auto"/>
        <w:jc w:val="center"/>
        <w:rPr>
          <w:rFonts w:cs="Segoe UI"/>
          <w:b/>
          <w:u w:val="single"/>
        </w:rPr>
      </w:pPr>
      <w:r w:rsidRPr="00AE4D03">
        <w:rPr>
          <w:rFonts w:cs="Segoe UI"/>
          <w:b/>
          <w:u w:val="single"/>
        </w:rPr>
        <w:t>ΔΥΣΒΑΣΤΑΧΤΑ ΟΡΙΖΟΝΤΙΑ ΜΕΤΡΑ</w:t>
      </w:r>
    </w:p>
    <w:p w:rsidR="00503FBA" w:rsidRPr="00503FBA" w:rsidRDefault="00846864" w:rsidP="00503FBA">
      <w:pPr>
        <w:spacing w:after="0" w:line="240" w:lineRule="auto"/>
        <w:jc w:val="both"/>
        <w:rPr>
          <w:rFonts w:cs="Segoe UI"/>
        </w:rPr>
      </w:pPr>
      <w:r w:rsidRPr="001311CE">
        <w:rPr>
          <w:b/>
        </w:rPr>
        <w:t>Ο Αναπληρωτής Πρόεδρος του ΣΦΕΕ, κ.</w:t>
      </w:r>
      <w:r w:rsidR="001311CE">
        <w:rPr>
          <w:b/>
        </w:rPr>
        <w:t xml:space="preserve"> </w:t>
      </w:r>
      <w:r w:rsidRPr="001311CE">
        <w:rPr>
          <w:b/>
        </w:rPr>
        <w:t>Πασχάλης Αποστολίδης</w:t>
      </w:r>
      <w:r>
        <w:t xml:space="preserve"> αναφερόμενος στο </w:t>
      </w:r>
      <w:r w:rsidR="00E71F8D">
        <w:t xml:space="preserve"> καθήκον του </w:t>
      </w:r>
      <w:r>
        <w:t xml:space="preserve">φαρμακευτικού κλάδου </w:t>
      </w:r>
      <w:r w:rsidR="00E71F8D">
        <w:t xml:space="preserve">για τη </w:t>
      </w:r>
      <w:r w:rsidR="001311CE">
        <w:t xml:space="preserve">στήριξη της ελληνικής κοινωνίας, τόνισε ότι η φαρμακοβιομηχανία δεν </w:t>
      </w:r>
      <w:r w:rsidR="00E71F8D">
        <w:t>διαθέτει ανεξάντλητα αποθέματα υπομονής, όταν βλέπει ότι η Πολιτεία αντιμετωπίζει τους ασθεν</w:t>
      </w:r>
      <w:r w:rsidR="001311CE">
        <w:t xml:space="preserve">είς σαν μια λογιστική οντότητα </w:t>
      </w:r>
      <w:r w:rsidR="003030CE">
        <w:t xml:space="preserve">και τις εταιρίες ως </w:t>
      </w:r>
      <w:r w:rsidR="007F78CD">
        <w:t>«</w:t>
      </w:r>
      <w:r w:rsidR="003030CE">
        <w:t>χορηγό</w:t>
      </w:r>
      <w:r w:rsidR="007F78CD">
        <w:t>»</w:t>
      </w:r>
      <w:r w:rsidR="003030CE">
        <w:t xml:space="preserve"> της ανεπάρκειά</w:t>
      </w:r>
      <w:r w:rsidR="007F78CD">
        <w:t>ς</w:t>
      </w:r>
      <w:r w:rsidR="003030CE">
        <w:t xml:space="preserve"> της</w:t>
      </w:r>
      <w:r w:rsidR="007F78CD">
        <w:t>,</w:t>
      </w:r>
      <w:r w:rsidR="003030CE">
        <w:t xml:space="preserve"> </w:t>
      </w:r>
      <w:r w:rsidR="001311CE">
        <w:t>σημειώνοντας ότι: «</w:t>
      </w:r>
      <w:r w:rsidR="00E71F8D" w:rsidRPr="001311CE">
        <w:rPr>
          <w:i/>
        </w:rPr>
        <w:t>Με αυτά τα δεδομένα οφείλουμε να αντιμετωπίσουμε ρεαλιστικά το μείζον πρόβλημα της ύπαρξης 2 και πλέον εκατομμυρίων συμπολιτών μας χωρίς πρόσβαση στην κοινωνική ασφάλιση. Πρόκειται για μία από τις σοβαρότερες παρενέργειες της κρίσης που έχ</w:t>
      </w:r>
      <w:r w:rsidR="003030CE">
        <w:rPr>
          <w:i/>
        </w:rPr>
        <w:t>ει</w:t>
      </w:r>
      <w:r w:rsidR="00E71F8D" w:rsidRPr="001311CE">
        <w:rPr>
          <w:i/>
        </w:rPr>
        <w:t xml:space="preserve"> διττό οικονομικό και κοινωνικό χαρακτήρα</w:t>
      </w:r>
      <w:r w:rsidR="003030CE">
        <w:rPr>
          <w:i/>
        </w:rPr>
        <w:t xml:space="preserve">. </w:t>
      </w:r>
      <w:r w:rsidR="00AA372A">
        <w:rPr>
          <w:i/>
        </w:rPr>
        <w:t>Καταστρέφοντας την επιχειρηματικότητα</w:t>
      </w:r>
      <w:r w:rsidR="00AA372A" w:rsidRPr="00AA372A">
        <w:rPr>
          <w:b/>
          <w:i/>
        </w:rPr>
        <w:t xml:space="preserve"> </w:t>
      </w:r>
      <w:r w:rsidR="00AA372A">
        <w:rPr>
          <w:b/>
          <w:i/>
        </w:rPr>
        <w:t>με</w:t>
      </w:r>
      <w:r w:rsidR="00AA372A" w:rsidRPr="003030CE">
        <w:rPr>
          <w:b/>
          <w:i/>
        </w:rPr>
        <w:t xml:space="preserve"> χαράτσι</w:t>
      </w:r>
      <w:r w:rsidR="00AA372A">
        <w:rPr>
          <w:b/>
          <w:i/>
        </w:rPr>
        <w:t>α</w:t>
      </w:r>
      <w:r w:rsidR="00AA372A" w:rsidRPr="003030CE">
        <w:rPr>
          <w:b/>
          <w:i/>
        </w:rPr>
        <w:t xml:space="preserve"> </w:t>
      </w:r>
      <w:r w:rsidR="00AA372A">
        <w:rPr>
          <w:b/>
          <w:i/>
        </w:rPr>
        <w:t xml:space="preserve">και τετραπλάσια </w:t>
      </w:r>
      <w:proofErr w:type="spellStart"/>
      <w:r w:rsidR="00AA372A" w:rsidRPr="003030CE">
        <w:rPr>
          <w:b/>
          <w:i/>
          <w:lang w:val="en-US"/>
        </w:rPr>
        <w:t>clawback</w:t>
      </w:r>
      <w:proofErr w:type="spellEnd"/>
      <w:r w:rsidR="00AA372A">
        <w:rPr>
          <w:i/>
        </w:rPr>
        <w:t xml:space="preserve">, δημιουργώντας και άλλους ανέργους και αφήνοντας </w:t>
      </w:r>
      <w:r w:rsidR="00AD49F4">
        <w:rPr>
          <w:i/>
        </w:rPr>
        <w:t>στο έλεος</w:t>
      </w:r>
      <w:r w:rsidR="00AA372A">
        <w:rPr>
          <w:i/>
        </w:rPr>
        <w:t xml:space="preserve"> τους ανασφάλιστους </w:t>
      </w:r>
      <w:r w:rsidR="00AA372A" w:rsidRPr="00AA372A">
        <w:rPr>
          <w:b/>
          <w:i/>
        </w:rPr>
        <w:t xml:space="preserve">ουσιαστικά μετατρέπει το </w:t>
      </w:r>
      <w:r w:rsidR="003030CE" w:rsidRPr="00AA372A">
        <w:rPr>
          <w:b/>
          <w:i/>
        </w:rPr>
        <w:t>Κοινωνικό Κράτος</w:t>
      </w:r>
      <w:r w:rsidR="00AA372A" w:rsidRPr="00AA372A">
        <w:rPr>
          <w:b/>
          <w:i/>
        </w:rPr>
        <w:t xml:space="preserve"> σε Κράτος Τιμωρό</w:t>
      </w:r>
      <w:r w:rsidR="00AA372A">
        <w:rPr>
          <w:i/>
        </w:rPr>
        <w:t>!</w:t>
      </w:r>
      <w:r w:rsidR="001311CE">
        <w:t>»</w:t>
      </w:r>
      <w:r w:rsidR="00E71F8D">
        <w:t xml:space="preserve">. </w:t>
      </w:r>
    </w:p>
    <w:p w:rsidR="00503FBA" w:rsidRPr="00503FBA" w:rsidRDefault="00503FBA" w:rsidP="00503FBA">
      <w:pPr>
        <w:spacing w:after="0" w:line="240" w:lineRule="auto"/>
        <w:jc w:val="both"/>
        <w:rPr>
          <w:rFonts w:cs="Segoe UI"/>
        </w:rPr>
      </w:pPr>
    </w:p>
    <w:p w:rsidR="00AA372A" w:rsidRDefault="00AA372A" w:rsidP="00AA372A">
      <w:pPr>
        <w:jc w:val="both"/>
      </w:pPr>
      <w:r>
        <w:t xml:space="preserve">Σημειώνεται ότι ακόμη πως με δεδομένο το λανθασμένο προϋπολογισμό των 2 δισ. ευρώ οι εταιρείες του κλάδου </w:t>
      </w:r>
      <w:r w:rsidRPr="00C7316E">
        <w:rPr>
          <w:b/>
        </w:rPr>
        <w:t xml:space="preserve">θα επιβαρυνθούν με </w:t>
      </w:r>
      <w:proofErr w:type="spellStart"/>
      <w:r w:rsidRPr="00C7316E">
        <w:rPr>
          <w:b/>
        </w:rPr>
        <w:t>clawback</w:t>
      </w:r>
      <w:proofErr w:type="spellEnd"/>
      <w:r w:rsidRPr="00C7316E">
        <w:rPr>
          <w:b/>
        </w:rPr>
        <w:t xml:space="preserve"> πάνω από 400 εκατ. ευρώ</w:t>
      </w:r>
      <w:r w:rsidR="009F5288" w:rsidRPr="00C7316E">
        <w:rPr>
          <w:b/>
        </w:rPr>
        <w:t xml:space="preserve"> που αντιστοιχεί σε μια αύξηση 30% την τελευταία διετία στο ποσοστό επιστροφής που αναγκάζεται η φαρμακοβιομ</w:t>
      </w:r>
      <w:r w:rsidR="00E33677">
        <w:rPr>
          <w:b/>
        </w:rPr>
        <w:t>ηχανία να πληρώσει για έναν ελλ</w:t>
      </w:r>
      <w:r w:rsidR="009F5288" w:rsidRPr="00C7316E">
        <w:rPr>
          <w:b/>
        </w:rPr>
        <w:t>ιπή προϋπολογισμό</w:t>
      </w:r>
      <w:r>
        <w:t xml:space="preserve">. Κι ενώ λοιπόν αποδεικνύεται εκ νέου η αδυναμία να υπάρχει κάλυψη των ασφαλισμένων μέσα στον υπάρχοντα προϋπολογισμό η νέα υπουργική απόφαση θέλει τα 340 εκατ. ευρώ του εν λόγω προϋπολογισμού να κατευθυνθούν για την μέριμνα των ανασφαλίστων χωρίς προηγουμένως να έχει επιχειρήσει </w:t>
      </w:r>
      <w:r w:rsidRPr="009F5288">
        <w:rPr>
          <w:b/>
        </w:rPr>
        <w:t>να εξορθολογ</w:t>
      </w:r>
      <w:r w:rsidR="00AD49F4">
        <w:rPr>
          <w:b/>
        </w:rPr>
        <w:t>ή</w:t>
      </w:r>
      <w:r w:rsidRPr="009F5288">
        <w:rPr>
          <w:b/>
        </w:rPr>
        <w:t>σει άλλα κόστη που μπορούν να του απελευθερώσουν σημαντικούς πόρους</w:t>
      </w:r>
      <w:r>
        <w:t xml:space="preserve">. </w:t>
      </w:r>
    </w:p>
    <w:p w:rsidR="00AE4D03" w:rsidRPr="00AE4D03" w:rsidRDefault="00AE4D03" w:rsidP="00AE4D03">
      <w:pPr>
        <w:spacing w:after="0"/>
        <w:jc w:val="center"/>
        <w:rPr>
          <w:b/>
          <w:u w:val="single"/>
        </w:rPr>
      </w:pPr>
      <w:r w:rsidRPr="00AE4D03">
        <w:rPr>
          <w:b/>
          <w:u w:val="single"/>
        </w:rPr>
        <w:t>ΣΟΒΑΡΟ ΠΛΗΓΜΑ ΣΤΗΝ ΑΠΑΣΧΟΛΗΣΗ ΚΑΙ ΤΙΣ ΕΠΕΝΔΥΣΕΙΣ</w:t>
      </w:r>
    </w:p>
    <w:p w:rsidR="00AE4D03" w:rsidRDefault="00AE4D03" w:rsidP="00AA372A">
      <w:pPr>
        <w:jc w:val="both"/>
      </w:pPr>
      <w:r>
        <w:t xml:space="preserve">Τέλος, </w:t>
      </w:r>
      <w:r w:rsidRPr="00AE4D03">
        <w:rPr>
          <w:b/>
        </w:rPr>
        <w:t>το μέλος του Δ</w:t>
      </w:r>
      <w:r w:rsidR="00AD49F4">
        <w:rPr>
          <w:b/>
        </w:rPr>
        <w:t>.</w:t>
      </w:r>
      <w:r w:rsidRPr="00AE4D03">
        <w:rPr>
          <w:b/>
        </w:rPr>
        <w:t>Σ</w:t>
      </w:r>
      <w:r w:rsidR="00AD49F4">
        <w:rPr>
          <w:b/>
        </w:rPr>
        <w:t>.</w:t>
      </w:r>
      <w:r w:rsidRPr="00AE4D03">
        <w:rPr>
          <w:b/>
        </w:rPr>
        <w:t xml:space="preserve">/ΣΦΕΕ, κ. Μάριος </w:t>
      </w:r>
      <w:proofErr w:type="spellStart"/>
      <w:r w:rsidRPr="00AE4D03">
        <w:rPr>
          <w:b/>
        </w:rPr>
        <w:t>Κοσμίδης</w:t>
      </w:r>
      <w:proofErr w:type="spellEnd"/>
      <w:r>
        <w:t xml:space="preserve"> ανέφερε ότι </w:t>
      </w:r>
      <w:r w:rsidRPr="00AE4D03">
        <w:rPr>
          <w:i/>
        </w:rPr>
        <w:t xml:space="preserve">όλα τα παραπάνω οδηγούν σε έλλειψη σταθερότητας, η οποία σε συνδυασμό με τις αδιαφανείς πρακτικές της Κυβέρνησης οδηγούν </w:t>
      </w:r>
      <w:r>
        <w:rPr>
          <w:i/>
        </w:rPr>
        <w:t>τ</w:t>
      </w:r>
      <w:r w:rsidRPr="00AE4D03">
        <w:rPr>
          <w:i/>
        </w:rPr>
        <w:t>όσο τις ελληνικές όσο και τις θυγα</w:t>
      </w:r>
      <w:r w:rsidR="00121BCF">
        <w:rPr>
          <w:i/>
        </w:rPr>
        <w:t>τρικές των πολυεθνικών φαρμακευτικών εταιρειών</w:t>
      </w:r>
      <w:r w:rsidRPr="00AE4D03">
        <w:rPr>
          <w:i/>
        </w:rPr>
        <w:t xml:space="preserve"> σε </w:t>
      </w:r>
      <w:proofErr w:type="spellStart"/>
      <w:r w:rsidRPr="00AE4D03">
        <w:rPr>
          <w:i/>
        </w:rPr>
        <w:t>αποεπένδυση</w:t>
      </w:r>
      <w:proofErr w:type="spellEnd"/>
      <w:r w:rsidRPr="00AE4D03">
        <w:rPr>
          <w:i/>
        </w:rPr>
        <w:t xml:space="preserve"> με έντονα αρνητικό αντίκτυπο στην απασχόληση και εν τέλει στην ανάπτυξη της χ</w:t>
      </w:r>
      <w:bookmarkStart w:id="0" w:name="_GoBack"/>
      <w:bookmarkEnd w:id="0"/>
      <w:r w:rsidRPr="00AE4D03">
        <w:rPr>
          <w:i/>
        </w:rPr>
        <w:t>ώρας μας</w:t>
      </w:r>
      <w:r>
        <w:t>.</w:t>
      </w:r>
    </w:p>
    <w:p w:rsidR="00081E26" w:rsidRPr="00B46DCF" w:rsidRDefault="00081E26" w:rsidP="00001204">
      <w:pPr>
        <w:spacing w:after="0" w:line="240" w:lineRule="auto"/>
        <w:jc w:val="both"/>
        <w:rPr>
          <w:rFonts w:cs="Segoe UI"/>
        </w:rPr>
      </w:pPr>
    </w:p>
    <w:p w:rsidR="00DF574B" w:rsidRDefault="00A40AF2" w:rsidP="00A40AF2">
      <w:pPr>
        <w:spacing w:after="0" w:line="240" w:lineRule="auto"/>
        <w:jc w:val="center"/>
      </w:pPr>
      <w:r>
        <w:t>***</w:t>
      </w:r>
    </w:p>
    <w:p w:rsidR="00A40AF2" w:rsidRDefault="00A40AF2" w:rsidP="00A40AF2">
      <w:pPr>
        <w:spacing w:after="0" w:line="240" w:lineRule="auto"/>
        <w:jc w:val="both"/>
        <w:rPr>
          <w:i/>
          <w:iCs/>
          <w:sz w:val="20"/>
        </w:rPr>
      </w:pPr>
    </w:p>
    <w:p w:rsidR="00A40AF2" w:rsidRDefault="00A40AF2" w:rsidP="00A40AF2">
      <w:pPr>
        <w:spacing w:after="0" w:line="240" w:lineRule="auto"/>
        <w:jc w:val="both"/>
        <w:rPr>
          <w:i/>
          <w:iCs/>
          <w:sz w:val="20"/>
        </w:rPr>
      </w:pPr>
    </w:p>
    <w:p w:rsidR="00A40AF2" w:rsidRDefault="00A40AF2" w:rsidP="00A40AF2">
      <w:pPr>
        <w:spacing w:after="0" w:line="240" w:lineRule="auto"/>
        <w:jc w:val="both"/>
        <w:rPr>
          <w:i/>
          <w:iCs/>
          <w:sz w:val="20"/>
        </w:rPr>
      </w:pPr>
    </w:p>
    <w:p w:rsidR="00A40AF2" w:rsidRDefault="00A40AF2" w:rsidP="00A40AF2">
      <w:pPr>
        <w:spacing w:after="0" w:line="240" w:lineRule="auto"/>
        <w:jc w:val="both"/>
        <w:rPr>
          <w:i/>
          <w:iCs/>
          <w:sz w:val="20"/>
        </w:rPr>
      </w:pPr>
    </w:p>
    <w:p w:rsidR="00AE4D03" w:rsidRDefault="00AE4D03" w:rsidP="00A40AF2">
      <w:pPr>
        <w:spacing w:after="0" w:line="240" w:lineRule="auto"/>
        <w:jc w:val="both"/>
        <w:rPr>
          <w:i/>
          <w:iCs/>
          <w:sz w:val="20"/>
        </w:rPr>
      </w:pPr>
    </w:p>
    <w:p w:rsidR="00AE4D03" w:rsidRDefault="00AE4D03" w:rsidP="00A40AF2">
      <w:pPr>
        <w:spacing w:after="0" w:line="240" w:lineRule="auto"/>
        <w:jc w:val="both"/>
        <w:rPr>
          <w:i/>
          <w:iCs/>
          <w:sz w:val="20"/>
        </w:rPr>
      </w:pPr>
    </w:p>
    <w:p w:rsidR="00A40AF2" w:rsidRPr="00C55AA6" w:rsidRDefault="00A40AF2" w:rsidP="00A40AF2">
      <w:pPr>
        <w:spacing w:after="0" w:line="240" w:lineRule="auto"/>
        <w:jc w:val="both"/>
        <w:rPr>
          <w:i/>
          <w:iCs/>
          <w:sz w:val="20"/>
        </w:rPr>
      </w:pPr>
      <w:r w:rsidRPr="00C55AA6">
        <w:rPr>
          <w:i/>
          <w:iCs/>
          <w:sz w:val="20"/>
        </w:rPr>
        <w:t xml:space="preserve">Για περισσότερες πληροφορίες μπορείτε να απευθυνθείτε στην κα Ναταλία </w:t>
      </w:r>
      <w:proofErr w:type="spellStart"/>
      <w:r w:rsidRPr="00C55AA6">
        <w:rPr>
          <w:i/>
          <w:iCs/>
          <w:sz w:val="20"/>
        </w:rPr>
        <w:t>Τουμπανάκη</w:t>
      </w:r>
      <w:proofErr w:type="spellEnd"/>
      <w:r w:rsidRPr="00C55AA6">
        <w:rPr>
          <w:i/>
          <w:iCs/>
          <w:sz w:val="20"/>
        </w:rPr>
        <w:t xml:space="preserve">, Διευθύντρια Επικοινωνίας ΣΦΕΕ. </w:t>
      </w:r>
      <w:proofErr w:type="gramStart"/>
      <w:r>
        <w:rPr>
          <w:i/>
          <w:iCs/>
          <w:sz w:val="20"/>
          <w:lang w:val="en-US"/>
        </w:rPr>
        <w:t>e</w:t>
      </w:r>
      <w:r w:rsidRPr="00C55AA6">
        <w:rPr>
          <w:i/>
          <w:iCs/>
          <w:sz w:val="20"/>
        </w:rPr>
        <w:t>-</w:t>
      </w:r>
      <w:proofErr w:type="spellStart"/>
      <w:r w:rsidRPr="00C55AA6">
        <w:rPr>
          <w:i/>
          <w:iCs/>
          <w:sz w:val="20"/>
        </w:rPr>
        <w:t>mail</w:t>
      </w:r>
      <w:proofErr w:type="spellEnd"/>
      <w:proofErr w:type="gramEnd"/>
      <w:r w:rsidRPr="00C55AA6">
        <w:rPr>
          <w:bCs/>
          <w:i/>
        </w:rPr>
        <w:t xml:space="preserve">: </w:t>
      </w:r>
      <w:hyperlink r:id="rId9" w:history="1">
        <w:r w:rsidRPr="00C55AA6">
          <w:rPr>
            <w:rStyle w:val="Hyperlink"/>
            <w:bCs/>
            <w:i/>
            <w:sz w:val="20"/>
            <w:szCs w:val="20"/>
            <w:lang w:val="en-US"/>
          </w:rPr>
          <w:t>natalia</w:t>
        </w:r>
        <w:r w:rsidRPr="00C55AA6">
          <w:rPr>
            <w:rStyle w:val="Hyperlink"/>
            <w:bCs/>
            <w:i/>
            <w:sz w:val="20"/>
            <w:szCs w:val="20"/>
          </w:rPr>
          <w:t>.</w:t>
        </w:r>
        <w:r w:rsidRPr="00C55AA6">
          <w:rPr>
            <w:rStyle w:val="Hyperlink"/>
            <w:bCs/>
            <w:i/>
            <w:sz w:val="20"/>
            <w:szCs w:val="20"/>
            <w:lang w:val="en-US"/>
          </w:rPr>
          <w:t>toubanaki</w:t>
        </w:r>
        <w:r w:rsidRPr="00C55AA6">
          <w:rPr>
            <w:rStyle w:val="Hyperlink"/>
            <w:bCs/>
            <w:i/>
            <w:sz w:val="20"/>
            <w:szCs w:val="20"/>
          </w:rPr>
          <w:t>@</w:t>
        </w:r>
        <w:r w:rsidRPr="00C55AA6">
          <w:rPr>
            <w:rStyle w:val="Hyperlink"/>
            <w:bCs/>
            <w:i/>
            <w:sz w:val="20"/>
            <w:szCs w:val="20"/>
            <w:lang w:val="en-US"/>
          </w:rPr>
          <w:t>sfee</w:t>
        </w:r>
        <w:r w:rsidRPr="00C55AA6">
          <w:rPr>
            <w:rStyle w:val="Hyperlink"/>
            <w:bCs/>
            <w:i/>
            <w:sz w:val="20"/>
            <w:szCs w:val="20"/>
          </w:rPr>
          <w:t>.</w:t>
        </w:r>
        <w:r w:rsidRPr="00C55AA6">
          <w:rPr>
            <w:rStyle w:val="Hyperlink"/>
            <w:bCs/>
            <w:i/>
            <w:sz w:val="20"/>
            <w:szCs w:val="20"/>
            <w:lang w:val="en-US"/>
          </w:rPr>
          <w:t>gr</w:t>
        </w:r>
      </w:hyperlink>
      <w:r w:rsidRPr="00C55AA6">
        <w:rPr>
          <w:i/>
          <w:iCs/>
          <w:sz w:val="20"/>
          <w:szCs w:val="20"/>
        </w:rPr>
        <w:t>,</w:t>
      </w:r>
      <w:r w:rsidRPr="00C55AA6">
        <w:rPr>
          <w:i/>
          <w:iCs/>
          <w:sz w:val="20"/>
        </w:rPr>
        <w:t xml:space="preserve"> </w:t>
      </w:r>
      <w:proofErr w:type="spellStart"/>
      <w:r w:rsidRPr="00C55AA6">
        <w:rPr>
          <w:i/>
          <w:iCs/>
          <w:sz w:val="20"/>
        </w:rPr>
        <w:t>τηλ</w:t>
      </w:r>
      <w:proofErr w:type="spellEnd"/>
      <w:r w:rsidRPr="00C55AA6">
        <w:rPr>
          <w:i/>
          <w:iCs/>
          <w:sz w:val="20"/>
        </w:rPr>
        <w:t>.: 6947936708, 210 6891101</w:t>
      </w:r>
    </w:p>
    <w:p w:rsidR="0094436E" w:rsidRPr="000F0253" w:rsidRDefault="0094436E" w:rsidP="00A40AF2">
      <w:pPr>
        <w:spacing w:before="120"/>
        <w:jc w:val="both"/>
        <w:rPr>
          <w:sz w:val="28"/>
          <w:szCs w:val="28"/>
        </w:rPr>
      </w:pPr>
    </w:p>
    <w:sectPr w:rsidR="0094436E" w:rsidRPr="000F0253" w:rsidSect="00620F4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6D" w:rsidRDefault="00BC616D" w:rsidP="00D76899">
      <w:pPr>
        <w:spacing w:after="0" w:line="240" w:lineRule="auto"/>
      </w:pPr>
      <w:r>
        <w:separator/>
      </w:r>
    </w:p>
  </w:endnote>
  <w:endnote w:type="continuationSeparator" w:id="0">
    <w:p w:rsidR="00BC616D" w:rsidRDefault="00BC616D"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1"/>
    <w:family w:val="swiss"/>
    <w:pitch w:val="variable"/>
    <w:sig w:usb0="E00022FF" w:usb1="C000205B" w:usb2="00000009" w:usb3="00000000" w:csb0="000001D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4B" w:rsidRPr="00D76899" w:rsidRDefault="00DF574B" w:rsidP="00D76899">
    <w:pPr>
      <w:pStyle w:val="Footer"/>
      <w:jc w:val="center"/>
      <w:rPr>
        <w:rFonts w:ascii="Verdana" w:hAnsi="Verdana"/>
        <w:color w:val="808080"/>
        <w:sz w:val="14"/>
        <w:szCs w:val="14"/>
      </w:rPr>
    </w:pPr>
    <w:r w:rsidRPr="00D76899">
      <w:rPr>
        <w:rFonts w:ascii="Verdana" w:hAnsi="Verdana"/>
        <w:color w:val="808080"/>
        <w:sz w:val="14"/>
        <w:szCs w:val="14"/>
      </w:rPr>
      <w:t>Λ. Κηφισίας 280 &amp; Αγρινίου 3, 152 32 ΧΑΛΑΝΔΡΙ, ΑΘΗΝΑ</w:t>
    </w:r>
  </w:p>
  <w:p w:rsidR="00DF574B" w:rsidRPr="00D76899" w:rsidRDefault="00DF574B" w:rsidP="00D76899">
    <w:pPr>
      <w:tabs>
        <w:tab w:val="center" w:pos="4153"/>
        <w:tab w:val="right" w:pos="8306"/>
      </w:tabs>
      <w:spacing w:after="0" w:line="240" w:lineRule="auto"/>
      <w:jc w:val="center"/>
      <w:rPr>
        <w:rFonts w:ascii="Verdana" w:hAnsi="Verdana"/>
        <w:color w:val="808080"/>
        <w:sz w:val="14"/>
        <w:szCs w:val="14"/>
      </w:rPr>
    </w:pPr>
    <w:r w:rsidRPr="00D76899">
      <w:rPr>
        <w:rFonts w:ascii="Verdana" w:hAnsi="Verdana"/>
        <w:color w:val="808080"/>
        <w:sz w:val="14"/>
        <w:szCs w:val="14"/>
      </w:rPr>
      <w:t xml:space="preserve">ΤΗΛ. 210 6891101 – </w:t>
    </w:r>
    <w:r w:rsidRPr="00D76899">
      <w:rPr>
        <w:rFonts w:ascii="Verdana" w:hAnsi="Verdana"/>
        <w:color w:val="808080"/>
        <w:sz w:val="14"/>
        <w:szCs w:val="14"/>
        <w:lang w:val="en-US"/>
      </w:rPr>
      <w:t>FAX</w:t>
    </w:r>
    <w:r w:rsidRPr="00D76899">
      <w:rPr>
        <w:rFonts w:ascii="Verdana" w:hAnsi="Verdana"/>
        <w:color w:val="808080"/>
        <w:sz w:val="14"/>
        <w:szCs w:val="14"/>
      </w:rPr>
      <w:t xml:space="preserve"> 210 6891060</w:t>
    </w:r>
  </w:p>
  <w:p w:rsidR="00DF574B" w:rsidRPr="00D76899" w:rsidRDefault="00DF574B" w:rsidP="00D76899">
    <w:pPr>
      <w:spacing w:after="0" w:line="360" w:lineRule="auto"/>
      <w:jc w:val="center"/>
      <w:rPr>
        <w:rFonts w:ascii="Verdana" w:hAnsi="Verdana"/>
        <w:b/>
        <w:color w:val="333399"/>
        <w:position w:val="16"/>
        <w:sz w:val="32"/>
        <w:szCs w:val="44"/>
      </w:rPr>
    </w:pPr>
    <w:r w:rsidRPr="00D76899">
      <w:rPr>
        <w:rFonts w:ascii="Verdana" w:hAnsi="Verdana"/>
        <w:b/>
        <w:color w:val="333399"/>
        <w:position w:val="16"/>
        <w:sz w:val="32"/>
        <w:szCs w:val="44"/>
        <w:lang w:val="en-US"/>
      </w:rPr>
      <w:t>www.sfee.gr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6D" w:rsidRDefault="00BC616D" w:rsidP="00D76899">
      <w:pPr>
        <w:spacing w:after="0" w:line="240" w:lineRule="auto"/>
      </w:pPr>
      <w:r>
        <w:separator/>
      </w:r>
    </w:p>
  </w:footnote>
  <w:footnote w:type="continuationSeparator" w:id="0">
    <w:p w:rsidR="00BC616D" w:rsidRDefault="00BC616D" w:rsidP="00D76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56980"/>
      <w:docPartObj>
        <w:docPartGallery w:val="Page Numbers (Margins)"/>
        <w:docPartUnique/>
      </w:docPartObj>
    </w:sdtPr>
    <w:sdtEndPr/>
    <w:sdtContent>
      <w:p w:rsidR="00DF574B" w:rsidRDefault="003038A6">
        <w:pPr>
          <w:pStyle w:val="Header"/>
        </w:pPr>
        <w:r>
          <w:rPr>
            <w:noProof/>
            <w:lang w:val="en-US"/>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038A6" w:rsidRDefault="003038A6">
                              <w:pPr>
                                <w:pBdr>
                                  <w:bottom w:val="single" w:sz="4" w:space="1" w:color="auto"/>
                                </w:pBdr>
                              </w:pPr>
                              <w:r>
                                <w:fldChar w:fldCharType="begin"/>
                              </w:r>
                              <w:r>
                                <w:instrText>PAGE   \* MERGEFORMAT</w:instrText>
                              </w:r>
                              <w:r>
                                <w:fldChar w:fldCharType="separate"/>
                              </w:r>
                              <w:r w:rsidR="00121BCF">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Ορθογώνιο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" o:allowincell="f" stroked="f">
                  <v:textbox>
                    <w:txbxContent>
                      <w:p w:rsidR="003038A6" w:rsidRDefault="003038A6">
                        <w:pPr>
                          <w:pBdr>
                            <w:bottom w:val="single" w:sz="4" w:space="1" w:color="auto"/>
                          </w:pBdr>
                        </w:pPr>
                        <w:r>
                          <w:fldChar w:fldCharType="begin"/>
                        </w:r>
                        <w:r>
                          <w:instrText>PAGE   \* MERGEFORMAT</w:instrText>
                        </w:r>
                        <w:r>
                          <w:fldChar w:fldCharType="separate"/>
                        </w:r>
                        <w:r w:rsidR="00121BCF">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63EC"/>
    <w:multiLevelType w:val="hybridMultilevel"/>
    <w:tmpl w:val="65C46C8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C83C54"/>
    <w:multiLevelType w:val="hybridMultilevel"/>
    <w:tmpl w:val="2416D9C2"/>
    <w:lvl w:ilvl="0" w:tplc="0C30D102">
      <w:start w:val="1"/>
      <w:numFmt w:val="bullet"/>
      <w:lvlText w:val="-"/>
      <w:lvlJc w:val="left"/>
      <w:pPr>
        <w:ind w:left="720" w:hanging="36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D73EAE"/>
    <w:multiLevelType w:val="hybridMultilevel"/>
    <w:tmpl w:val="B3240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D15B9E"/>
    <w:multiLevelType w:val="hybridMultilevel"/>
    <w:tmpl w:val="F6F24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D2302A4"/>
    <w:multiLevelType w:val="hybridMultilevel"/>
    <w:tmpl w:val="107CE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77"/>
    <w:rsid w:val="00001204"/>
    <w:rsid w:val="0006128B"/>
    <w:rsid w:val="000709E2"/>
    <w:rsid w:val="00076A81"/>
    <w:rsid w:val="00081E26"/>
    <w:rsid w:val="000C63AA"/>
    <w:rsid w:val="000D484F"/>
    <w:rsid w:val="00100AC0"/>
    <w:rsid w:val="00121BCF"/>
    <w:rsid w:val="001311CE"/>
    <w:rsid w:val="0016248E"/>
    <w:rsid w:val="00206294"/>
    <w:rsid w:val="0025236F"/>
    <w:rsid w:val="00274B4D"/>
    <w:rsid w:val="002D7B90"/>
    <w:rsid w:val="003030CE"/>
    <w:rsid w:val="003038A6"/>
    <w:rsid w:val="003A16A6"/>
    <w:rsid w:val="003C1D83"/>
    <w:rsid w:val="0048229B"/>
    <w:rsid w:val="004914C7"/>
    <w:rsid w:val="004C62A6"/>
    <w:rsid w:val="00503FBA"/>
    <w:rsid w:val="005130A9"/>
    <w:rsid w:val="00522FBD"/>
    <w:rsid w:val="005447B4"/>
    <w:rsid w:val="00563C68"/>
    <w:rsid w:val="005842E4"/>
    <w:rsid w:val="005B2400"/>
    <w:rsid w:val="005D6BA9"/>
    <w:rsid w:val="005E204B"/>
    <w:rsid w:val="005E25B5"/>
    <w:rsid w:val="00604919"/>
    <w:rsid w:val="00620F44"/>
    <w:rsid w:val="006320C5"/>
    <w:rsid w:val="00643D73"/>
    <w:rsid w:val="00673777"/>
    <w:rsid w:val="00676E5E"/>
    <w:rsid w:val="00693353"/>
    <w:rsid w:val="006D47FE"/>
    <w:rsid w:val="006E5577"/>
    <w:rsid w:val="006E6675"/>
    <w:rsid w:val="007109FA"/>
    <w:rsid w:val="00745C0A"/>
    <w:rsid w:val="007729BB"/>
    <w:rsid w:val="00776B9C"/>
    <w:rsid w:val="007B5A03"/>
    <w:rsid w:val="007C6613"/>
    <w:rsid w:val="007C76A0"/>
    <w:rsid w:val="007E202D"/>
    <w:rsid w:val="007E365A"/>
    <w:rsid w:val="007F78CD"/>
    <w:rsid w:val="00803604"/>
    <w:rsid w:val="00806DB6"/>
    <w:rsid w:val="008417CC"/>
    <w:rsid w:val="00846864"/>
    <w:rsid w:val="00863317"/>
    <w:rsid w:val="008A1461"/>
    <w:rsid w:val="008F7E55"/>
    <w:rsid w:val="0094436E"/>
    <w:rsid w:val="00973678"/>
    <w:rsid w:val="00977EDB"/>
    <w:rsid w:val="00981D32"/>
    <w:rsid w:val="00983C08"/>
    <w:rsid w:val="009C7A90"/>
    <w:rsid w:val="009F5288"/>
    <w:rsid w:val="00A06B69"/>
    <w:rsid w:val="00A1396E"/>
    <w:rsid w:val="00A21921"/>
    <w:rsid w:val="00A273EB"/>
    <w:rsid w:val="00A40AF2"/>
    <w:rsid w:val="00A41168"/>
    <w:rsid w:val="00A737B5"/>
    <w:rsid w:val="00AA372A"/>
    <w:rsid w:val="00AD49F4"/>
    <w:rsid w:val="00AD54E4"/>
    <w:rsid w:val="00AE4D03"/>
    <w:rsid w:val="00AE7B89"/>
    <w:rsid w:val="00B025FE"/>
    <w:rsid w:val="00B0563F"/>
    <w:rsid w:val="00B24B3E"/>
    <w:rsid w:val="00B25380"/>
    <w:rsid w:val="00B31DF4"/>
    <w:rsid w:val="00B46DCF"/>
    <w:rsid w:val="00B541BC"/>
    <w:rsid w:val="00BC1689"/>
    <w:rsid w:val="00BC616D"/>
    <w:rsid w:val="00BC7B55"/>
    <w:rsid w:val="00BD14E7"/>
    <w:rsid w:val="00BD7674"/>
    <w:rsid w:val="00C165D2"/>
    <w:rsid w:val="00C332CF"/>
    <w:rsid w:val="00C7316E"/>
    <w:rsid w:val="00C814FF"/>
    <w:rsid w:val="00CB51C1"/>
    <w:rsid w:val="00CB544C"/>
    <w:rsid w:val="00CC1AE7"/>
    <w:rsid w:val="00CD05A6"/>
    <w:rsid w:val="00CD3C9A"/>
    <w:rsid w:val="00D150E5"/>
    <w:rsid w:val="00D21E57"/>
    <w:rsid w:val="00D375CA"/>
    <w:rsid w:val="00D4766C"/>
    <w:rsid w:val="00D55A7F"/>
    <w:rsid w:val="00D76899"/>
    <w:rsid w:val="00D9036C"/>
    <w:rsid w:val="00DA52F1"/>
    <w:rsid w:val="00DB6AD1"/>
    <w:rsid w:val="00DC686C"/>
    <w:rsid w:val="00DD61EB"/>
    <w:rsid w:val="00DE34D4"/>
    <w:rsid w:val="00DF574B"/>
    <w:rsid w:val="00E10E06"/>
    <w:rsid w:val="00E31F21"/>
    <w:rsid w:val="00E33677"/>
    <w:rsid w:val="00E5772F"/>
    <w:rsid w:val="00E71F8D"/>
    <w:rsid w:val="00E74094"/>
    <w:rsid w:val="00EC6AAF"/>
    <w:rsid w:val="00F61375"/>
    <w:rsid w:val="00F721EE"/>
    <w:rsid w:val="00FA7953"/>
    <w:rsid w:val="00FD2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44"/>
    <w:pPr>
      <w:spacing w:after="200" w:line="276" w:lineRule="auto"/>
    </w:pPr>
    <w:rPr>
      <w:sz w:val="22"/>
      <w:szCs w:val="22"/>
      <w:lang w:eastAsia="en-US"/>
    </w:rPr>
  </w:style>
  <w:style w:type="paragraph" w:styleId="Heading1">
    <w:name w:val="heading 1"/>
    <w:basedOn w:val="Normal"/>
    <w:next w:val="Normal"/>
    <w:link w:val="Heading1Char"/>
    <w:qFormat/>
    <w:locked/>
    <w:rsid w:val="00584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8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76899"/>
    <w:rPr>
      <w:rFonts w:ascii="Tahoma" w:hAnsi="Tahoma" w:cs="Tahoma"/>
      <w:sz w:val="16"/>
      <w:szCs w:val="16"/>
    </w:rPr>
  </w:style>
  <w:style w:type="paragraph" w:styleId="Header">
    <w:name w:val="header"/>
    <w:basedOn w:val="Normal"/>
    <w:link w:val="HeaderChar"/>
    <w:uiPriority w:val="99"/>
    <w:rsid w:val="00D76899"/>
    <w:pPr>
      <w:tabs>
        <w:tab w:val="center" w:pos="4153"/>
        <w:tab w:val="right" w:pos="8306"/>
      </w:tabs>
      <w:spacing w:after="0" w:line="240" w:lineRule="auto"/>
    </w:pPr>
  </w:style>
  <w:style w:type="character" w:customStyle="1" w:styleId="HeaderChar">
    <w:name w:val="Header Char"/>
    <w:link w:val="Header"/>
    <w:uiPriority w:val="99"/>
    <w:locked/>
    <w:rsid w:val="00D76899"/>
    <w:rPr>
      <w:rFonts w:cs="Times New Roman"/>
    </w:rPr>
  </w:style>
  <w:style w:type="paragraph" w:styleId="Footer">
    <w:name w:val="footer"/>
    <w:basedOn w:val="Normal"/>
    <w:link w:val="FooterChar"/>
    <w:uiPriority w:val="99"/>
    <w:rsid w:val="00D76899"/>
    <w:pPr>
      <w:tabs>
        <w:tab w:val="center" w:pos="4153"/>
        <w:tab w:val="right" w:pos="8306"/>
      </w:tabs>
      <w:spacing w:after="0" w:line="240" w:lineRule="auto"/>
    </w:pPr>
  </w:style>
  <w:style w:type="character" w:customStyle="1" w:styleId="FooterChar">
    <w:name w:val="Footer Char"/>
    <w:link w:val="Footer"/>
    <w:uiPriority w:val="99"/>
    <w:locked/>
    <w:rsid w:val="00D76899"/>
    <w:rPr>
      <w:rFonts w:cs="Times New Roman"/>
    </w:rPr>
  </w:style>
  <w:style w:type="paragraph" w:styleId="ListParagraph">
    <w:name w:val="List Paragraph"/>
    <w:basedOn w:val="Normal"/>
    <w:uiPriority w:val="99"/>
    <w:qFormat/>
    <w:rsid w:val="00B541BC"/>
    <w:pPr>
      <w:ind w:left="720"/>
      <w:contextualSpacing/>
    </w:pPr>
  </w:style>
  <w:style w:type="character" w:styleId="Hyperlink">
    <w:name w:val="Hyperlink"/>
    <w:uiPriority w:val="99"/>
    <w:unhideWhenUsed/>
    <w:rsid w:val="00A40AF2"/>
    <w:rPr>
      <w:color w:val="0000FF"/>
      <w:u w:val="single"/>
    </w:rPr>
  </w:style>
  <w:style w:type="character" w:customStyle="1" w:styleId="Heading1Char">
    <w:name w:val="Heading 1 Char"/>
    <w:basedOn w:val="DefaultParagraphFont"/>
    <w:link w:val="Heading1"/>
    <w:rsid w:val="005842E4"/>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44"/>
    <w:pPr>
      <w:spacing w:after="200" w:line="276" w:lineRule="auto"/>
    </w:pPr>
    <w:rPr>
      <w:sz w:val="22"/>
      <w:szCs w:val="22"/>
      <w:lang w:eastAsia="en-US"/>
    </w:rPr>
  </w:style>
  <w:style w:type="paragraph" w:styleId="Heading1">
    <w:name w:val="heading 1"/>
    <w:basedOn w:val="Normal"/>
    <w:next w:val="Normal"/>
    <w:link w:val="Heading1Char"/>
    <w:qFormat/>
    <w:locked/>
    <w:rsid w:val="00584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8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76899"/>
    <w:rPr>
      <w:rFonts w:ascii="Tahoma" w:hAnsi="Tahoma" w:cs="Tahoma"/>
      <w:sz w:val="16"/>
      <w:szCs w:val="16"/>
    </w:rPr>
  </w:style>
  <w:style w:type="paragraph" w:styleId="Header">
    <w:name w:val="header"/>
    <w:basedOn w:val="Normal"/>
    <w:link w:val="HeaderChar"/>
    <w:uiPriority w:val="99"/>
    <w:rsid w:val="00D76899"/>
    <w:pPr>
      <w:tabs>
        <w:tab w:val="center" w:pos="4153"/>
        <w:tab w:val="right" w:pos="8306"/>
      </w:tabs>
      <w:spacing w:after="0" w:line="240" w:lineRule="auto"/>
    </w:pPr>
  </w:style>
  <w:style w:type="character" w:customStyle="1" w:styleId="HeaderChar">
    <w:name w:val="Header Char"/>
    <w:link w:val="Header"/>
    <w:uiPriority w:val="99"/>
    <w:locked/>
    <w:rsid w:val="00D76899"/>
    <w:rPr>
      <w:rFonts w:cs="Times New Roman"/>
    </w:rPr>
  </w:style>
  <w:style w:type="paragraph" w:styleId="Footer">
    <w:name w:val="footer"/>
    <w:basedOn w:val="Normal"/>
    <w:link w:val="FooterChar"/>
    <w:uiPriority w:val="99"/>
    <w:rsid w:val="00D76899"/>
    <w:pPr>
      <w:tabs>
        <w:tab w:val="center" w:pos="4153"/>
        <w:tab w:val="right" w:pos="8306"/>
      </w:tabs>
      <w:spacing w:after="0" w:line="240" w:lineRule="auto"/>
    </w:pPr>
  </w:style>
  <w:style w:type="character" w:customStyle="1" w:styleId="FooterChar">
    <w:name w:val="Footer Char"/>
    <w:link w:val="Footer"/>
    <w:uiPriority w:val="99"/>
    <w:locked/>
    <w:rsid w:val="00D76899"/>
    <w:rPr>
      <w:rFonts w:cs="Times New Roman"/>
    </w:rPr>
  </w:style>
  <w:style w:type="paragraph" w:styleId="ListParagraph">
    <w:name w:val="List Paragraph"/>
    <w:basedOn w:val="Normal"/>
    <w:uiPriority w:val="99"/>
    <w:qFormat/>
    <w:rsid w:val="00B541BC"/>
    <w:pPr>
      <w:ind w:left="720"/>
      <w:contextualSpacing/>
    </w:pPr>
  </w:style>
  <w:style w:type="character" w:styleId="Hyperlink">
    <w:name w:val="Hyperlink"/>
    <w:uiPriority w:val="99"/>
    <w:unhideWhenUsed/>
    <w:rsid w:val="00A40AF2"/>
    <w:rPr>
      <w:color w:val="0000FF"/>
      <w:u w:val="single"/>
    </w:rPr>
  </w:style>
  <w:style w:type="character" w:customStyle="1" w:styleId="Heading1Char">
    <w:name w:val="Heading 1 Char"/>
    <w:basedOn w:val="DefaultParagraphFont"/>
    <w:link w:val="Heading1"/>
    <w:rsid w:val="005842E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938">
      <w:marLeft w:val="0"/>
      <w:marRight w:val="0"/>
      <w:marTop w:val="0"/>
      <w:marBottom w:val="0"/>
      <w:divBdr>
        <w:top w:val="none" w:sz="0" w:space="0" w:color="auto"/>
        <w:left w:val="none" w:sz="0" w:space="0" w:color="auto"/>
        <w:bottom w:val="none" w:sz="0" w:space="0" w:color="auto"/>
        <w:right w:val="none" w:sz="0" w:space="0" w:color="auto"/>
      </w:divBdr>
    </w:div>
    <w:div w:id="1706758131">
      <w:bodyDiv w:val="1"/>
      <w:marLeft w:val="0"/>
      <w:marRight w:val="0"/>
      <w:marTop w:val="0"/>
      <w:marBottom w:val="0"/>
      <w:divBdr>
        <w:top w:val="none" w:sz="0" w:space="0" w:color="auto"/>
        <w:left w:val="none" w:sz="0" w:space="0" w:color="auto"/>
        <w:bottom w:val="none" w:sz="0" w:space="0" w:color="auto"/>
        <w:right w:val="none" w:sz="0" w:space="0" w:color="auto"/>
      </w:divBdr>
    </w:div>
    <w:div w:id="17491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a.toubanaki@sf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1213</Words>
  <Characters>6919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Toubanaki</dc:creator>
  <cp:lastModifiedBy>Fani Moustaka</cp:lastModifiedBy>
  <cp:revision>11</cp:revision>
  <cp:lastPrinted>2014-09-15T14:51:00Z</cp:lastPrinted>
  <dcterms:created xsi:type="dcterms:W3CDTF">2014-09-15T15:33:00Z</dcterms:created>
  <dcterms:modified xsi:type="dcterms:W3CDTF">2014-09-16T07:19:00Z</dcterms:modified>
</cp:coreProperties>
</file>