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25DFD" w14:textId="63A472E2" w:rsidR="00BC13CC" w:rsidRPr="00BC13CC" w:rsidRDefault="00BC13CC" w:rsidP="00BC13CC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Δελτίο Τύπου </w:t>
      </w:r>
    </w:p>
    <w:p w14:paraId="4565D8FE" w14:textId="77777777" w:rsidR="00BC13CC" w:rsidRPr="00BC13CC" w:rsidRDefault="00BC13CC" w:rsidP="00BC13CC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BC13CC">
        <w:rPr>
          <w:rFonts w:ascii="Calibri" w:eastAsia="Calibri" w:hAnsi="Calibri" w:cs="Times New Roman"/>
          <w:b/>
          <w:sz w:val="32"/>
          <w:szCs w:val="32"/>
        </w:rPr>
        <w:t>20.000 φάρμακα από τις εταιρείες μέλη του ΣΦΕΕ προς το ΚΕΕΛΠΝΟ για τους πρόσφυγες μέχρι σήμερα</w:t>
      </w:r>
    </w:p>
    <w:p w14:paraId="2F8E7615" w14:textId="77777777" w:rsidR="00025375" w:rsidRDefault="00025375" w:rsidP="000748CA">
      <w:pPr>
        <w:spacing w:after="0" w:line="240" w:lineRule="auto"/>
        <w:jc w:val="both"/>
        <w:rPr>
          <w:sz w:val="28"/>
          <w:szCs w:val="28"/>
        </w:rPr>
      </w:pPr>
    </w:p>
    <w:p w14:paraId="29375BAD" w14:textId="524F7A06" w:rsidR="00BC13CC" w:rsidRPr="00BC13CC" w:rsidRDefault="0009494A" w:rsidP="00BC13CC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b/>
        </w:rPr>
        <w:t>Αθήνα, 8 Οκτωβρίου</w:t>
      </w:r>
      <w:r w:rsidRPr="0009494A">
        <w:rPr>
          <w:b/>
        </w:rPr>
        <w:t xml:space="preserve"> 2015</w:t>
      </w:r>
      <w:r w:rsidRPr="0009494A">
        <w:t xml:space="preserve"> </w:t>
      </w:r>
      <w:r>
        <w:rPr>
          <w:sz w:val="24"/>
        </w:rPr>
        <w:t xml:space="preserve">- </w:t>
      </w:r>
      <w:r w:rsidR="00BC13CC" w:rsidRPr="00BC13CC">
        <w:rPr>
          <w:rFonts w:ascii="Calibri" w:eastAsia="Calibri" w:hAnsi="Calibri" w:cs="Times New Roman"/>
        </w:rPr>
        <w:t>Άμεσα και συντονισμένα ανταποκρίθηκε ο ΣΦΕΕ στο αίτημα του Κέντρου Ελέγχου &amp; Πρόληψης Νοσημάτων (ΚΕΕΛΠΝΟ) για δωρεάν παροχή φαρμάκων με στόχο την κάλυψη των αναγκών πρωτοβάθμιας υγείας των μεταναστών που εισέρχονται στη χώρα μας.</w:t>
      </w:r>
    </w:p>
    <w:p w14:paraId="4BC4C534" w14:textId="77777777" w:rsidR="00BC13CC" w:rsidRPr="00BC13CC" w:rsidRDefault="00BC13CC" w:rsidP="00BC13C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6CE3A90" w14:textId="77777777" w:rsidR="00BC13CC" w:rsidRPr="00BC13CC" w:rsidRDefault="00BC13CC" w:rsidP="00BC13C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C13CC">
        <w:rPr>
          <w:rFonts w:ascii="Calibri" w:eastAsia="Calibri" w:hAnsi="Calibri" w:cs="Times New Roman"/>
        </w:rPr>
        <w:t xml:space="preserve">Ο Σύνδεσμος Φαρμακευτικών Επιχειρήσεων Ελλάδος, έχοντας στον πυρήνα της φιλοσοφίας του τον άνθρωπο, αναγνωρίζει ότι το μεταναστευτικό πρόβλημα βαθαίνει την ανθρωπιστική κρίση την οποία βιώνει η χώρα μας, καθιστώντας αναγκαία τη στήριξη των τοπικών κοινωνιών που βιώνουν την πρωτοφανή αυτή κατάσταση από την αυξανόμενη ροή προσφύγων. </w:t>
      </w:r>
    </w:p>
    <w:p w14:paraId="40A9804D" w14:textId="77777777" w:rsidR="00BC13CC" w:rsidRPr="00BC13CC" w:rsidRDefault="00BC13CC" w:rsidP="00BC13C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1ABE995" w14:textId="77777777" w:rsidR="00BC13CC" w:rsidRPr="00BC13CC" w:rsidRDefault="00BC13CC" w:rsidP="00BC13C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C13CC">
        <w:rPr>
          <w:rFonts w:ascii="Calibri" w:eastAsia="Calibri" w:hAnsi="Calibri" w:cs="Times New Roman"/>
        </w:rPr>
        <w:t xml:space="preserve">Ο ΣΦΕΕ στο πλαίσιο της Εταιρικής Κοινωνικής του Ευθύνης με ευελιξία και αμεσότητα συνέδραμε στην ανακούφιση των </w:t>
      </w:r>
      <w:proofErr w:type="spellStart"/>
      <w:r w:rsidRPr="00BC13CC">
        <w:rPr>
          <w:rFonts w:ascii="Calibri" w:eastAsia="Calibri" w:hAnsi="Calibri" w:cs="Times New Roman"/>
        </w:rPr>
        <w:t>επείγοντων</w:t>
      </w:r>
      <w:proofErr w:type="spellEnd"/>
      <w:r w:rsidRPr="00BC13CC">
        <w:rPr>
          <w:rFonts w:ascii="Calibri" w:eastAsia="Calibri" w:hAnsi="Calibri" w:cs="Times New Roman"/>
        </w:rPr>
        <w:t xml:space="preserve"> προβλημάτων που σχετίζονται με την περίθαλψη των εξαθλιωμένων αυτών ανθρώπων και την προστασία της Δημόσιας Υγείας  προχωρώντας στη δωρεά 20.000 φαρμάκων. </w:t>
      </w:r>
    </w:p>
    <w:p w14:paraId="7B2CCA46" w14:textId="77777777" w:rsidR="00BC13CC" w:rsidRPr="00BC13CC" w:rsidRDefault="00BC13CC" w:rsidP="00BC13C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058D4C6" w14:textId="6C8FE151" w:rsidR="00BC13CC" w:rsidRPr="00BC13CC" w:rsidRDefault="00BC13CC" w:rsidP="00BC13C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C13CC">
        <w:rPr>
          <w:rFonts w:ascii="Calibri" w:eastAsia="Calibri" w:hAnsi="Calibri" w:cs="Times New Roman"/>
        </w:rPr>
        <w:t>Οι φαρμακευτικές εταιρ</w:t>
      </w:r>
      <w:r w:rsidR="0009494A">
        <w:rPr>
          <w:rFonts w:ascii="Calibri" w:eastAsia="Calibri" w:hAnsi="Calibri" w:cs="Times New Roman"/>
        </w:rPr>
        <w:t>ε</w:t>
      </w:r>
      <w:r w:rsidRPr="00BC13CC">
        <w:rPr>
          <w:rFonts w:ascii="Calibri" w:eastAsia="Calibri" w:hAnsi="Calibri" w:cs="Times New Roman"/>
        </w:rPr>
        <w:t xml:space="preserve">ίες μέλη του ΣΦΕΕ: </w:t>
      </w:r>
      <w:r w:rsidRPr="00BC13CC">
        <w:rPr>
          <w:rFonts w:ascii="Calibri" w:eastAsia="Calibri" w:hAnsi="Calibri" w:cs="Times New Roman"/>
          <w:lang w:val="en-US"/>
        </w:rPr>
        <w:t>Bayer</w:t>
      </w:r>
      <w:r w:rsidRPr="00BC13CC">
        <w:rPr>
          <w:rFonts w:ascii="Calibri" w:eastAsia="Calibri" w:hAnsi="Calibri" w:cs="Times New Roman"/>
        </w:rPr>
        <w:t xml:space="preserve">, </w:t>
      </w:r>
      <w:r w:rsidRPr="00BC13CC">
        <w:rPr>
          <w:rFonts w:ascii="Calibri" w:eastAsia="Calibri" w:hAnsi="Calibri" w:cs="Times New Roman"/>
          <w:lang w:val="en-US"/>
        </w:rPr>
        <w:t>Cana</w:t>
      </w:r>
      <w:r w:rsidRPr="00BC13CC">
        <w:rPr>
          <w:rFonts w:ascii="Calibri" w:eastAsia="Calibri" w:hAnsi="Calibri" w:cs="Times New Roman"/>
        </w:rPr>
        <w:t xml:space="preserve">, </w:t>
      </w:r>
      <w:r w:rsidRPr="00BC13CC">
        <w:rPr>
          <w:rFonts w:ascii="Calibri" w:eastAsia="Calibri" w:hAnsi="Calibri" w:cs="Times New Roman"/>
          <w:lang w:val="en-US"/>
        </w:rPr>
        <w:t>Leo</w:t>
      </w:r>
      <w:r w:rsidRPr="00BC13CC">
        <w:rPr>
          <w:rFonts w:ascii="Calibri" w:eastAsia="Calibri" w:hAnsi="Calibri" w:cs="Times New Roman"/>
        </w:rPr>
        <w:t xml:space="preserve">, </w:t>
      </w:r>
      <w:proofErr w:type="spellStart"/>
      <w:r w:rsidRPr="00BC13CC">
        <w:rPr>
          <w:rFonts w:ascii="Calibri" w:eastAsia="Calibri" w:hAnsi="Calibri" w:cs="Times New Roman"/>
          <w:lang w:val="en-US"/>
        </w:rPr>
        <w:t>Pharmaserve</w:t>
      </w:r>
      <w:proofErr w:type="spellEnd"/>
      <w:r w:rsidRPr="00BC13CC">
        <w:rPr>
          <w:rFonts w:ascii="Calibri" w:eastAsia="Calibri" w:hAnsi="Calibri" w:cs="Times New Roman"/>
        </w:rPr>
        <w:t>-</w:t>
      </w:r>
      <w:r w:rsidRPr="00BC13CC">
        <w:rPr>
          <w:rFonts w:ascii="Calibri" w:eastAsia="Calibri" w:hAnsi="Calibri" w:cs="Times New Roman"/>
          <w:lang w:val="en-US"/>
        </w:rPr>
        <w:t>Lilly</w:t>
      </w:r>
      <w:r w:rsidRPr="00BC13CC">
        <w:rPr>
          <w:rFonts w:ascii="Calibri" w:eastAsia="Calibri" w:hAnsi="Calibri" w:cs="Times New Roman"/>
        </w:rPr>
        <w:t xml:space="preserve">, </w:t>
      </w:r>
      <w:r w:rsidRPr="00BC13CC">
        <w:rPr>
          <w:rFonts w:ascii="Calibri" w:eastAsia="Calibri" w:hAnsi="Calibri" w:cs="Times New Roman"/>
          <w:lang w:val="en-US"/>
        </w:rPr>
        <w:t>Sanofi</w:t>
      </w:r>
      <w:r w:rsidRPr="00BC13CC">
        <w:rPr>
          <w:rFonts w:ascii="Calibri" w:eastAsia="Calibri" w:hAnsi="Calibri" w:cs="Times New Roman"/>
        </w:rPr>
        <w:t xml:space="preserve"> και </w:t>
      </w:r>
      <w:r w:rsidRPr="00BC13CC">
        <w:rPr>
          <w:rFonts w:ascii="Calibri" w:eastAsia="Calibri" w:hAnsi="Calibri" w:cs="Times New Roman"/>
          <w:lang w:val="en-US"/>
        </w:rPr>
        <w:t>Takeda</w:t>
      </w:r>
      <w:r w:rsidRPr="00BC13CC">
        <w:rPr>
          <w:rFonts w:ascii="Calibri" w:eastAsia="Calibri" w:hAnsi="Calibri" w:cs="Times New Roman"/>
        </w:rPr>
        <w:t xml:space="preserve">, ανταποκρίθηκαν με τη χορήγηση </w:t>
      </w:r>
      <w:proofErr w:type="spellStart"/>
      <w:r w:rsidRPr="00BC13CC">
        <w:rPr>
          <w:rFonts w:ascii="Calibri" w:eastAsia="Calibri" w:hAnsi="Calibri" w:cs="Times New Roman"/>
        </w:rPr>
        <w:t>αντισταμινικών</w:t>
      </w:r>
      <w:proofErr w:type="spellEnd"/>
      <w:r w:rsidRPr="00BC13CC">
        <w:rPr>
          <w:rFonts w:ascii="Calibri" w:eastAsia="Calibri" w:hAnsi="Calibri" w:cs="Times New Roman"/>
        </w:rPr>
        <w:t>, αντιπυρετικών, αντισηπτικών, αντιβιοτικών, κ.α. φαρμάκων, μεριμνώντας ιδιαίτερα για τα βρέφη, τα ανήλικα παιδιά, τις κακοποιημένες γυναίκες, τους ασθενείς και τους ηλικιωμένους.</w:t>
      </w:r>
    </w:p>
    <w:p w14:paraId="224E5A3A" w14:textId="77777777" w:rsidR="00B50D0B" w:rsidRDefault="00B50D0B" w:rsidP="000748CA">
      <w:pPr>
        <w:spacing w:after="0" w:line="240" w:lineRule="auto"/>
        <w:jc w:val="both"/>
      </w:pPr>
    </w:p>
    <w:p w14:paraId="3DC52006" w14:textId="77777777" w:rsidR="00BC13CC" w:rsidRDefault="00BC13CC" w:rsidP="00BC13CC">
      <w:pPr>
        <w:spacing w:after="0" w:line="240" w:lineRule="auto"/>
        <w:jc w:val="both"/>
      </w:pPr>
      <w:r>
        <w:t>Πιο συγκεκριμένα</w:t>
      </w:r>
      <w:r w:rsidRPr="00B50D0B">
        <w:t xml:space="preserve">, </w:t>
      </w:r>
      <w:r>
        <w:t>προσφέρθηκαν</w:t>
      </w:r>
      <w:r w:rsidRPr="00B50D0B">
        <w:t>:</w:t>
      </w:r>
    </w:p>
    <w:p w14:paraId="4E6A50E2" w14:textId="0E4B89E5" w:rsidR="00BC13CC" w:rsidRDefault="00BC13CC" w:rsidP="00BC13CC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bCs/>
        </w:rPr>
        <w:t>Α</w:t>
      </w:r>
      <w:r w:rsidR="00726783">
        <w:t>ντιβιοτικά για τη θεραπεία ευρέο</w:t>
      </w:r>
      <w:r w:rsidRPr="00166468">
        <w:t>ς φάσματος λοιμώξεων</w:t>
      </w:r>
    </w:p>
    <w:p w14:paraId="5FADCB9C" w14:textId="77777777" w:rsidR="00BC13CC" w:rsidRDefault="00BC13CC" w:rsidP="00BC13CC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bCs/>
        </w:rPr>
        <w:t>Π</w:t>
      </w:r>
      <w:r w:rsidRPr="00166468">
        <w:t>αυσίπονα/αντιπυρετικά</w:t>
      </w:r>
    </w:p>
    <w:p w14:paraId="296913E3" w14:textId="77777777" w:rsidR="00BC13CC" w:rsidRDefault="00BC13CC" w:rsidP="00BC13CC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bCs/>
        </w:rPr>
        <w:t>Α</w:t>
      </w:r>
      <w:r w:rsidRPr="00166468">
        <w:t>ντιμυκητιασικές</w:t>
      </w:r>
      <w:proofErr w:type="spellEnd"/>
      <w:r w:rsidRPr="00166468">
        <w:t xml:space="preserve"> αλοιφές</w:t>
      </w:r>
    </w:p>
    <w:p w14:paraId="3F2CBABD" w14:textId="77777777" w:rsidR="00BC13CC" w:rsidRDefault="00BC13CC" w:rsidP="00BC13CC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bCs/>
        </w:rPr>
        <w:t>Α</w:t>
      </w:r>
      <w:r w:rsidRPr="00166468">
        <w:t>λοιφές για μωρά</w:t>
      </w:r>
    </w:p>
    <w:p w14:paraId="3204C53E" w14:textId="77777777" w:rsidR="00BC13CC" w:rsidRDefault="00BC13CC" w:rsidP="00BC13CC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bCs/>
        </w:rPr>
        <w:t>Α</w:t>
      </w:r>
      <w:r w:rsidRPr="00166468">
        <w:t>ντισηπτικά προϊόντα</w:t>
      </w:r>
    </w:p>
    <w:p w14:paraId="7C0FBA87" w14:textId="4272D9CB" w:rsidR="00BC13CC" w:rsidRDefault="00BC13CC" w:rsidP="00BC13C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Αντιβιοτικά κατά θετικών κατά </w:t>
      </w:r>
      <w:r>
        <w:rPr>
          <w:lang w:val="en-US"/>
        </w:rPr>
        <w:t>Gram</w:t>
      </w:r>
      <w:r w:rsidRPr="00FC2D79">
        <w:t xml:space="preserve"> </w:t>
      </w:r>
      <w:r>
        <w:t xml:space="preserve">μικροοργανισμών, </w:t>
      </w:r>
      <w:r w:rsidR="0009494A">
        <w:t>και</w:t>
      </w:r>
      <w:r>
        <w:t xml:space="preserve"> φ</w:t>
      </w:r>
      <w:bookmarkStart w:id="0" w:name="_GoBack"/>
      <w:bookmarkEnd w:id="0"/>
      <w:r>
        <w:t>άρμακα για δερματολογικές παθήσεις</w:t>
      </w:r>
    </w:p>
    <w:p w14:paraId="0273D98A" w14:textId="77777777" w:rsidR="00BC13CC" w:rsidRDefault="00BC13CC" w:rsidP="00BC13C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Αντιβιοτικά κατά των λοιμώξεων</w:t>
      </w:r>
      <w:r w:rsidRPr="00631A8C">
        <w:t xml:space="preserve">,  </w:t>
      </w:r>
      <w:r>
        <w:t>φάρμακα για την αντιμετώπιση της δυσπεψίας</w:t>
      </w:r>
    </w:p>
    <w:p w14:paraId="316D266D" w14:textId="77777777" w:rsidR="00BC13CC" w:rsidRDefault="00BC13CC" w:rsidP="00BC13CC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bCs/>
        </w:rPr>
        <w:t>Α</w:t>
      </w:r>
      <w:r w:rsidRPr="00166468">
        <w:t xml:space="preserve">ντιβιοτικά, </w:t>
      </w:r>
      <w:proofErr w:type="spellStart"/>
      <w:r w:rsidRPr="00166468">
        <w:t>αντισταμινικά</w:t>
      </w:r>
      <w:proofErr w:type="spellEnd"/>
      <w:r w:rsidRPr="00166468">
        <w:t xml:space="preserve">, </w:t>
      </w:r>
      <w:proofErr w:type="spellStart"/>
      <w:r w:rsidRPr="00166468">
        <w:t>αντιδιαρροϊκά</w:t>
      </w:r>
      <w:proofErr w:type="spellEnd"/>
      <w:r w:rsidRPr="00166468">
        <w:t xml:space="preserve">, </w:t>
      </w:r>
      <w:proofErr w:type="spellStart"/>
      <w:r w:rsidRPr="00166468">
        <w:t>αντιόξινα</w:t>
      </w:r>
      <w:proofErr w:type="spellEnd"/>
      <w:r w:rsidRPr="00166468">
        <w:t xml:space="preserve"> και αποχρεμπτικά</w:t>
      </w:r>
    </w:p>
    <w:p w14:paraId="4367EC48" w14:textId="77777777" w:rsidR="00BC13CC" w:rsidRDefault="00BC13CC" w:rsidP="00BC13C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Φάρμακα για τη θεραπεία του πεπτικού έλκους και της </w:t>
      </w:r>
      <w:proofErr w:type="spellStart"/>
      <w:r>
        <w:t>γαστροοισοφαγικής</w:t>
      </w:r>
      <w:proofErr w:type="spellEnd"/>
      <w:r>
        <w:t xml:space="preserve"> παλινδρόμησης, αντιφλεγμονώδη φάρμακα</w:t>
      </w:r>
    </w:p>
    <w:p w14:paraId="31BF834B" w14:textId="77777777" w:rsidR="009E7F09" w:rsidRDefault="009E7F09" w:rsidP="000748CA">
      <w:pPr>
        <w:spacing w:after="0" w:line="240" w:lineRule="auto"/>
        <w:jc w:val="both"/>
      </w:pPr>
    </w:p>
    <w:p w14:paraId="33D6F01E" w14:textId="4B1A0B27" w:rsidR="00FC2D79" w:rsidRPr="00FC2D79" w:rsidRDefault="009E7F09" w:rsidP="0009494A">
      <w:pPr>
        <w:spacing w:after="0" w:line="240" w:lineRule="auto"/>
        <w:jc w:val="both"/>
      </w:pPr>
      <w:r>
        <w:t xml:space="preserve">Ο ΣΦΕΕ </w:t>
      </w:r>
      <w:r w:rsidR="003553AC">
        <w:t>επιβεβαιώνει για ακόμη μί</w:t>
      </w:r>
      <w:r w:rsidR="005C0775">
        <w:t xml:space="preserve">α φορά ότι </w:t>
      </w:r>
      <w:r w:rsidR="00AB2304">
        <w:t>η</w:t>
      </w:r>
      <w:r w:rsidR="00963404">
        <w:t xml:space="preserve"> στήριξη των ευπαθών κοινωνικά ομάδων βρίσκεται </w:t>
      </w:r>
      <w:r w:rsidR="005C0775" w:rsidRPr="00C61969">
        <w:t>στον πυρήνα της δρα</w:t>
      </w:r>
      <w:r w:rsidR="00963404">
        <w:t>στηριότητάς του</w:t>
      </w:r>
      <w:r w:rsidR="00963E8A">
        <w:t>,</w:t>
      </w:r>
      <w:r w:rsidR="00963404">
        <w:t xml:space="preserve"> </w:t>
      </w:r>
      <w:r w:rsidR="00DB4CCB">
        <w:t xml:space="preserve">με </w:t>
      </w:r>
      <w:r w:rsidR="006524D6">
        <w:t>γνώμονα</w:t>
      </w:r>
      <w:r>
        <w:t xml:space="preserve"> </w:t>
      </w:r>
      <w:r w:rsidR="005C0775">
        <w:t xml:space="preserve">την </w:t>
      </w:r>
      <w:r>
        <w:t>ισότιμη και απρόσκοπτη πρόσβαση όλων των ασθενών στα φάρμακα, προάγοντ</w:t>
      </w:r>
      <w:r w:rsidR="00AB2304">
        <w:t xml:space="preserve">ας </w:t>
      </w:r>
      <w:r>
        <w:t xml:space="preserve">την πρόληψη, τη θεραπευτική αγωγή και </w:t>
      </w:r>
      <w:r w:rsidR="00154BA6">
        <w:t>την Ιατρική</w:t>
      </w:r>
      <w:r w:rsidR="001428BD">
        <w:t xml:space="preserve"> όταν και όπου χρειάζεται</w:t>
      </w:r>
      <w:r>
        <w:t>.</w:t>
      </w:r>
      <w:r w:rsidR="003553AC">
        <w:t xml:space="preserve"> </w:t>
      </w:r>
      <w:r w:rsidR="00D77167">
        <w:t>Σ</w:t>
      </w:r>
      <w:r w:rsidR="00243001">
        <w:t xml:space="preserve">ε αυτές τις δύσκολες ώρες ο Σύνδεσμος και ο </w:t>
      </w:r>
      <w:r w:rsidR="0086013B">
        <w:t xml:space="preserve">φαρμακευτικός </w:t>
      </w:r>
      <w:r w:rsidR="00243001">
        <w:t>κλάδος στηρίζε</w:t>
      </w:r>
      <w:r w:rsidR="00963E8A">
        <w:t>ι την Π</w:t>
      </w:r>
      <w:r w:rsidR="00243001">
        <w:t xml:space="preserve">ολιτεία και την κοινωνία </w:t>
      </w:r>
      <w:r w:rsidR="00D77167">
        <w:t xml:space="preserve">κάνοντας τη φιλοσοφία πράξη υπέρ των ανθρώπων. </w:t>
      </w:r>
    </w:p>
    <w:p w14:paraId="57C67A33" w14:textId="77777777" w:rsidR="00FC2D79" w:rsidRPr="00FC2D79" w:rsidRDefault="00FC2D79" w:rsidP="00C61969">
      <w:pPr>
        <w:spacing w:after="0" w:line="240" w:lineRule="auto"/>
        <w:rPr>
          <w:rFonts w:ascii="Calibri" w:hAnsi="Calibri" w:cs="Times New Roman"/>
        </w:rPr>
      </w:pPr>
    </w:p>
    <w:sectPr w:rsidR="00FC2D79" w:rsidRPr="00FC2D79" w:rsidSect="0009494A">
      <w:headerReference w:type="default" r:id="rId8"/>
      <w:footerReference w:type="default" r:id="rId9"/>
      <w:pgSz w:w="11906" w:h="16838"/>
      <w:pgMar w:top="1276" w:right="1800" w:bottom="1440" w:left="1800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65F60" w14:textId="77777777" w:rsidR="00AB05F5" w:rsidRDefault="00AB05F5" w:rsidP="00BC13CC">
      <w:pPr>
        <w:spacing w:after="0" w:line="240" w:lineRule="auto"/>
      </w:pPr>
      <w:r>
        <w:separator/>
      </w:r>
    </w:p>
  </w:endnote>
  <w:endnote w:type="continuationSeparator" w:id="0">
    <w:p w14:paraId="666C24A9" w14:textId="77777777" w:rsidR="00AB05F5" w:rsidRDefault="00AB05F5" w:rsidP="00BC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F7936" w14:textId="77777777" w:rsidR="00BC13CC" w:rsidRPr="000674D8" w:rsidRDefault="00BC13CC" w:rsidP="00BC13CC">
    <w:pPr>
      <w:pStyle w:val="a5"/>
      <w:jc w:val="center"/>
      <w:rPr>
        <w:rFonts w:ascii="Verdana" w:hAnsi="Verdana"/>
        <w:color w:val="808080"/>
        <w:sz w:val="14"/>
        <w:szCs w:val="14"/>
      </w:rPr>
    </w:pPr>
    <w:r w:rsidRPr="000674D8">
      <w:rPr>
        <w:rFonts w:ascii="Verdana" w:hAnsi="Verdana"/>
        <w:color w:val="808080"/>
        <w:sz w:val="14"/>
        <w:szCs w:val="14"/>
      </w:rPr>
      <w:t>Λ. Κηφισίας 280 &amp; Αγρινίου 3, 152 32 ΧΑΛΑΝΔΡΙ, ΑΘΗΝΑ</w:t>
    </w:r>
    <w:r>
      <w:rPr>
        <w:rFonts w:ascii="Verdana" w:hAnsi="Verdana"/>
        <w:color w:val="808080"/>
        <w:sz w:val="14"/>
        <w:szCs w:val="14"/>
      </w:rPr>
      <w:t xml:space="preserve"> </w:t>
    </w:r>
    <w:r w:rsidRPr="000674D8">
      <w:rPr>
        <w:rFonts w:ascii="Verdana" w:hAnsi="Verdana"/>
        <w:color w:val="808080"/>
        <w:sz w:val="14"/>
        <w:szCs w:val="14"/>
      </w:rPr>
      <w:t xml:space="preserve">ΤΗΛ. 210 6891101 – </w:t>
    </w:r>
    <w:r w:rsidRPr="00565318">
      <w:rPr>
        <w:rFonts w:ascii="Verdana" w:hAnsi="Verdana"/>
        <w:color w:val="808080"/>
        <w:sz w:val="14"/>
        <w:szCs w:val="14"/>
      </w:rPr>
      <w:t>FAX</w:t>
    </w:r>
    <w:r w:rsidRPr="000674D8">
      <w:rPr>
        <w:rFonts w:ascii="Verdana" w:hAnsi="Verdana"/>
        <w:color w:val="808080"/>
        <w:sz w:val="14"/>
        <w:szCs w:val="14"/>
      </w:rPr>
      <w:t xml:space="preserve"> 210 6891060</w:t>
    </w:r>
  </w:p>
  <w:p w14:paraId="6DEA11EA" w14:textId="77777777" w:rsidR="00BC13CC" w:rsidRPr="00C34822" w:rsidRDefault="00BC13CC" w:rsidP="00BC13CC">
    <w:pPr>
      <w:pStyle w:val="a5"/>
      <w:jc w:val="center"/>
      <w:rPr>
        <w:rFonts w:ascii="Verdana" w:hAnsi="Verdana"/>
        <w:color w:val="808080"/>
        <w:sz w:val="14"/>
        <w:szCs w:val="14"/>
        <w:lang w:val="en-US"/>
      </w:rPr>
    </w:pPr>
    <w:proofErr w:type="gramStart"/>
    <w:r w:rsidRPr="00C34822">
      <w:rPr>
        <w:rFonts w:ascii="Verdana" w:hAnsi="Verdana"/>
        <w:color w:val="808080"/>
        <w:sz w:val="14"/>
        <w:szCs w:val="14"/>
        <w:lang w:val="en-US"/>
      </w:rPr>
      <w:t>e-mail</w:t>
    </w:r>
    <w:proofErr w:type="gramEnd"/>
    <w:r w:rsidRPr="00C34822">
      <w:rPr>
        <w:rFonts w:ascii="Verdana" w:hAnsi="Verdana"/>
        <w:color w:val="808080"/>
        <w:sz w:val="14"/>
        <w:szCs w:val="14"/>
        <w:lang w:val="en-US"/>
      </w:rPr>
      <w:t xml:space="preserve">: </w:t>
    </w:r>
    <w:r w:rsidR="00AB05F5">
      <w:fldChar w:fldCharType="begin"/>
    </w:r>
    <w:r w:rsidR="00AB05F5" w:rsidRPr="00726783">
      <w:rPr>
        <w:lang w:val="en-US"/>
      </w:rPr>
      <w:instrText xml:space="preserve"> HYPERLINK "mailto:sfee@sfee.gr" </w:instrText>
    </w:r>
    <w:r w:rsidR="00AB05F5">
      <w:fldChar w:fldCharType="separate"/>
    </w:r>
    <w:r w:rsidRPr="00C34822">
      <w:rPr>
        <w:rStyle w:val="-"/>
        <w:rFonts w:ascii="Verdana" w:hAnsi="Verdana"/>
        <w:color w:val="808080"/>
        <w:sz w:val="14"/>
        <w:szCs w:val="14"/>
        <w:lang w:val="en-US"/>
      </w:rPr>
      <w:t>sfee@sfee.gr</w:t>
    </w:r>
    <w:r w:rsidR="00AB05F5">
      <w:rPr>
        <w:rStyle w:val="-"/>
        <w:rFonts w:ascii="Verdana" w:hAnsi="Verdana"/>
        <w:color w:val="808080"/>
        <w:sz w:val="14"/>
        <w:szCs w:val="14"/>
        <w:lang w:val="en-US"/>
      </w:rPr>
      <w:fldChar w:fldCharType="end"/>
    </w:r>
    <w:r w:rsidRPr="00C34822">
      <w:rPr>
        <w:rFonts w:ascii="Verdana" w:hAnsi="Verdana"/>
        <w:color w:val="808080"/>
        <w:sz w:val="14"/>
        <w:szCs w:val="14"/>
        <w:lang w:val="en-US"/>
      </w:rPr>
      <w:t xml:space="preserve"> </w:t>
    </w:r>
  </w:p>
  <w:p w14:paraId="47BE1D3E" w14:textId="77777777" w:rsidR="00BC13CC" w:rsidRPr="00C34822" w:rsidRDefault="00BC13CC" w:rsidP="00BC13CC">
    <w:pPr>
      <w:pStyle w:val="a5"/>
      <w:jc w:val="center"/>
      <w:rPr>
        <w:rFonts w:ascii="Verdana" w:hAnsi="Verdana"/>
        <w:color w:val="808080"/>
        <w:sz w:val="16"/>
        <w:szCs w:val="16"/>
        <w:lang w:val="en-US"/>
      </w:rPr>
    </w:pPr>
  </w:p>
  <w:p w14:paraId="6374A844" w14:textId="77777777" w:rsidR="00BC13CC" w:rsidRPr="00C01D1C" w:rsidRDefault="00BC13CC" w:rsidP="00BC13CC">
    <w:pPr>
      <w:spacing w:line="360" w:lineRule="auto"/>
      <w:jc w:val="center"/>
      <w:rPr>
        <w:rFonts w:ascii="Verdana" w:hAnsi="Verdana"/>
        <w:b/>
        <w:color w:val="333399"/>
        <w:position w:val="16"/>
        <w:sz w:val="28"/>
        <w:szCs w:val="44"/>
        <w:lang w:val="en-US"/>
      </w:rPr>
    </w:pPr>
    <w:r>
      <w:rPr>
        <w:rFonts w:ascii="Verdana" w:hAnsi="Verdana"/>
        <w:b/>
        <w:color w:val="333399"/>
        <w:position w:val="16"/>
        <w:sz w:val="28"/>
        <w:szCs w:val="44"/>
        <w:lang w:val="en-US"/>
      </w:rPr>
      <w:t>www.sfee.gr</w:t>
    </w:r>
  </w:p>
  <w:p w14:paraId="32032552" w14:textId="77777777" w:rsidR="00BC13CC" w:rsidRPr="00BC13CC" w:rsidRDefault="00BC13CC" w:rsidP="00BC13CC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83F2C" w14:textId="77777777" w:rsidR="00AB05F5" w:rsidRDefault="00AB05F5" w:rsidP="00BC13CC">
      <w:pPr>
        <w:spacing w:after="0" w:line="240" w:lineRule="auto"/>
      </w:pPr>
      <w:r>
        <w:separator/>
      </w:r>
    </w:p>
  </w:footnote>
  <w:footnote w:type="continuationSeparator" w:id="0">
    <w:p w14:paraId="6612B1FF" w14:textId="77777777" w:rsidR="00AB05F5" w:rsidRDefault="00AB05F5" w:rsidP="00BC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0DAA9" w14:textId="1CEEDF33" w:rsidR="00BC13CC" w:rsidRDefault="00BC13CC" w:rsidP="00BC13CC">
    <w:pPr>
      <w:pStyle w:val="a4"/>
      <w:jc w:val="center"/>
    </w:pPr>
    <w:r>
      <w:rPr>
        <w:noProof/>
        <w:lang w:eastAsia="el-GR"/>
      </w:rPr>
      <w:drawing>
        <wp:inline distT="0" distB="0" distL="0" distR="0" wp14:anchorId="6C584B2E" wp14:editId="2BACBD82">
          <wp:extent cx="2524125" cy="130492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735"/>
    <w:multiLevelType w:val="hybridMultilevel"/>
    <w:tmpl w:val="C972C8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69"/>
    <w:rsid w:val="00025375"/>
    <w:rsid w:val="00040548"/>
    <w:rsid w:val="000748CA"/>
    <w:rsid w:val="0009494A"/>
    <w:rsid w:val="000A518A"/>
    <w:rsid w:val="001428BD"/>
    <w:rsid w:val="00154BA6"/>
    <w:rsid w:val="00243001"/>
    <w:rsid w:val="002A4277"/>
    <w:rsid w:val="00337A7B"/>
    <w:rsid w:val="003553AC"/>
    <w:rsid w:val="003730D4"/>
    <w:rsid w:val="004B72CC"/>
    <w:rsid w:val="00575DED"/>
    <w:rsid w:val="005771E6"/>
    <w:rsid w:val="005C0775"/>
    <w:rsid w:val="00631A8C"/>
    <w:rsid w:val="006524D6"/>
    <w:rsid w:val="00726783"/>
    <w:rsid w:val="007778DD"/>
    <w:rsid w:val="007D11F2"/>
    <w:rsid w:val="0086013B"/>
    <w:rsid w:val="008E4CD6"/>
    <w:rsid w:val="00935CE7"/>
    <w:rsid w:val="00936645"/>
    <w:rsid w:val="00963404"/>
    <w:rsid w:val="00963E8A"/>
    <w:rsid w:val="009643B6"/>
    <w:rsid w:val="00965F1D"/>
    <w:rsid w:val="0098300C"/>
    <w:rsid w:val="009E7F09"/>
    <w:rsid w:val="00A064B1"/>
    <w:rsid w:val="00A25998"/>
    <w:rsid w:val="00A51EE5"/>
    <w:rsid w:val="00A921AD"/>
    <w:rsid w:val="00AB05F5"/>
    <w:rsid w:val="00AB2304"/>
    <w:rsid w:val="00AE0473"/>
    <w:rsid w:val="00B50D0B"/>
    <w:rsid w:val="00BC1147"/>
    <w:rsid w:val="00BC13CC"/>
    <w:rsid w:val="00C61969"/>
    <w:rsid w:val="00D35F59"/>
    <w:rsid w:val="00D64952"/>
    <w:rsid w:val="00D77167"/>
    <w:rsid w:val="00DB4CCB"/>
    <w:rsid w:val="00E900DD"/>
    <w:rsid w:val="00ED0421"/>
    <w:rsid w:val="00FB4D4C"/>
    <w:rsid w:val="00FC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503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7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C13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C13CC"/>
  </w:style>
  <w:style w:type="paragraph" w:styleId="a5">
    <w:name w:val="footer"/>
    <w:basedOn w:val="a"/>
    <w:link w:val="Char0"/>
    <w:unhideWhenUsed/>
    <w:rsid w:val="00BC13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BC13CC"/>
  </w:style>
  <w:style w:type="paragraph" w:styleId="a6">
    <w:name w:val="Balloon Text"/>
    <w:basedOn w:val="a"/>
    <w:link w:val="Char1"/>
    <w:uiPriority w:val="99"/>
    <w:semiHidden/>
    <w:unhideWhenUsed/>
    <w:rsid w:val="00BC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C13CC"/>
    <w:rPr>
      <w:rFonts w:ascii="Tahoma" w:hAnsi="Tahoma" w:cs="Tahoma"/>
      <w:sz w:val="16"/>
      <w:szCs w:val="16"/>
    </w:rPr>
  </w:style>
  <w:style w:type="character" w:styleId="-">
    <w:name w:val="Hyperlink"/>
    <w:semiHidden/>
    <w:unhideWhenUsed/>
    <w:rsid w:val="00BC13CC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7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C13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C13CC"/>
  </w:style>
  <w:style w:type="paragraph" w:styleId="a5">
    <w:name w:val="footer"/>
    <w:basedOn w:val="a"/>
    <w:link w:val="Char0"/>
    <w:unhideWhenUsed/>
    <w:rsid w:val="00BC13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BC13CC"/>
  </w:style>
  <w:style w:type="paragraph" w:styleId="a6">
    <w:name w:val="Balloon Text"/>
    <w:basedOn w:val="a"/>
    <w:link w:val="Char1"/>
    <w:uiPriority w:val="99"/>
    <w:semiHidden/>
    <w:unhideWhenUsed/>
    <w:rsid w:val="00BC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C13CC"/>
    <w:rPr>
      <w:rFonts w:ascii="Tahoma" w:hAnsi="Tahoma" w:cs="Tahoma"/>
      <w:sz w:val="16"/>
      <w:szCs w:val="16"/>
    </w:rPr>
  </w:style>
  <w:style w:type="character" w:styleId="-">
    <w:name w:val="Hyperlink"/>
    <w:semiHidden/>
    <w:unhideWhenUsed/>
    <w:rsid w:val="00BC13C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Zoi Magklara</cp:lastModifiedBy>
  <cp:revision>2</cp:revision>
  <dcterms:created xsi:type="dcterms:W3CDTF">2015-10-09T07:22:00Z</dcterms:created>
  <dcterms:modified xsi:type="dcterms:W3CDTF">2015-10-09T07:22:00Z</dcterms:modified>
</cp:coreProperties>
</file>