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8B5" w:rsidRDefault="005E542E" w:rsidP="009A48B5">
      <w:pPr>
        <w:jc w:val="center"/>
        <w:rPr>
          <w:b/>
          <w:sz w:val="32"/>
          <w:szCs w:val="32"/>
        </w:rPr>
      </w:pPr>
      <w:r w:rsidRPr="005E542E">
        <w:rPr>
          <w:b/>
          <w:sz w:val="32"/>
          <w:szCs w:val="32"/>
        </w:rPr>
        <w:t>ΔΕΛΤΙΟ ΤΥΠΟΥ</w:t>
      </w:r>
    </w:p>
    <w:p w:rsidR="009A48B5" w:rsidRDefault="009A48B5" w:rsidP="009A48B5">
      <w:pPr>
        <w:jc w:val="center"/>
        <w:rPr>
          <w:b/>
          <w:sz w:val="32"/>
          <w:szCs w:val="32"/>
        </w:rPr>
      </w:pPr>
      <w:r>
        <w:rPr>
          <w:b/>
          <w:sz w:val="32"/>
          <w:szCs w:val="32"/>
        </w:rPr>
        <w:t>Δ</w:t>
      </w:r>
      <w:r w:rsidRPr="009A48B5">
        <w:rPr>
          <w:b/>
          <w:sz w:val="32"/>
          <w:szCs w:val="32"/>
        </w:rPr>
        <w:t>ιαχείριση, έλεγχο</w:t>
      </w:r>
      <w:r>
        <w:rPr>
          <w:b/>
          <w:sz w:val="32"/>
          <w:szCs w:val="32"/>
        </w:rPr>
        <w:t>ς</w:t>
      </w:r>
      <w:r w:rsidRPr="009A48B5">
        <w:rPr>
          <w:b/>
          <w:sz w:val="32"/>
          <w:szCs w:val="32"/>
        </w:rPr>
        <w:t xml:space="preserve"> και αξιολόγηση </w:t>
      </w:r>
    </w:p>
    <w:p w:rsidR="00AA3638" w:rsidRPr="00AA3638" w:rsidRDefault="009A48B5" w:rsidP="009A48B5">
      <w:pPr>
        <w:jc w:val="center"/>
        <w:rPr>
          <w:b/>
          <w:sz w:val="32"/>
          <w:szCs w:val="32"/>
        </w:rPr>
      </w:pPr>
      <w:r w:rsidRPr="009A48B5">
        <w:rPr>
          <w:b/>
          <w:sz w:val="32"/>
          <w:szCs w:val="32"/>
        </w:rPr>
        <w:t>της φαρμακευτικής καινοτομίας</w:t>
      </w:r>
      <w:r w:rsidR="00AD780D" w:rsidRPr="000B5ACE">
        <w:rPr>
          <w:b/>
          <w:sz w:val="32"/>
          <w:szCs w:val="32"/>
        </w:rPr>
        <w:t xml:space="preserve"> </w:t>
      </w:r>
      <w:r w:rsidRPr="009A48B5">
        <w:rPr>
          <w:b/>
          <w:sz w:val="32"/>
          <w:szCs w:val="32"/>
        </w:rPr>
        <w:t>στην Ελλάδα</w:t>
      </w:r>
    </w:p>
    <w:p w:rsidR="00EE7E16" w:rsidRPr="00390E07" w:rsidRDefault="000B5ACE" w:rsidP="009A48B5">
      <w:pPr>
        <w:jc w:val="center"/>
        <w:rPr>
          <w:i/>
          <w:sz w:val="28"/>
          <w:szCs w:val="28"/>
        </w:rPr>
      </w:pPr>
      <w:r>
        <w:rPr>
          <w:i/>
          <w:sz w:val="28"/>
          <w:szCs w:val="28"/>
        </w:rPr>
        <w:t>Παρουσίαση μελέτης</w:t>
      </w:r>
      <w:r w:rsidR="00F42F97">
        <w:rPr>
          <w:i/>
          <w:sz w:val="28"/>
          <w:szCs w:val="28"/>
        </w:rPr>
        <w:t xml:space="preserve"> </w:t>
      </w:r>
      <w:r w:rsidR="00073C5D">
        <w:rPr>
          <w:i/>
          <w:sz w:val="28"/>
          <w:szCs w:val="28"/>
        </w:rPr>
        <w:t>από το</w:t>
      </w:r>
      <w:r w:rsidR="009A48B5">
        <w:rPr>
          <w:i/>
          <w:sz w:val="28"/>
          <w:szCs w:val="28"/>
        </w:rPr>
        <w:t xml:space="preserve">ν Τομέα Οικονομικών της Υγείας της </w:t>
      </w:r>
      <w:r>
        <w:rPr>
          <w:i/>
          <w:sz w:val="28"/>
          <w:szCs w:val="28"/>
        </w:rPr>
        <w:t>Εθνικής Σχολής Δημόσιας Υγείας</w:t>
      </w:r>
      <w:r w:rsidR="009A48B5">
        <w:rPr>
          <w:rStyle w:val="a5"/>
          <w:i/>
          <w:sz w:val="28"/>
          <w:szCs w:val="28"/>
        </w:rPr>
        <w:footnoteReference w:id="1"/>
      </w:r>
    </w:p>
    <w:p w:rsidR="00B75A2C" w:rsidRDefault="00CE0962" w:rsidP="00073C5D">
      <w:pPr>
        <w:spacing w:line="240" w:lineRule="auto"/>
        <w:jc w:val="both"/>
        <w:rPr>
          <w:sz w:val="24"/>
          <w:szCs w:val="24"/>
        </w:rPr>
      </w:pPr>
      <w:r w:rsidRPr="008E2154">
        <w:rPr>
          <w:sz w:val="24"/>
          <w:szCs w:val="24"/>
        </w:rPr>
        <w:t xml:space="preserve">Τη </w:t>
      </w:r>
      <w:r w:rsidR="00F42F97">
        <w:rPr>
          <w:sz w:val="24"/>
          <w:szCs w:val="24"/>
        </w:rPr>
        <w:t xml:space="preserve">φαρμακευτική καινοτομία, και ειδικότερα τις διαδικασίες και </w:t>
      </w:r>
      <w:r w:rsidR="00FE27AD">
        <w:rPr>
          <w:sz w:val="24"/>
          <w:szCs w:val="24"/>
        </w:rPr>
        <w:t>το μεθοδολογικό πλαίσιο</w:t>
      </w:r>
      <w:r w:rsidR="00F42F97">
        <w:rPr>
          <w:sz w:val="24"/>
          <w:szCs w:val="24"/>
        </w:rPr>
        <w:t xml:space="preserve"> για την υποδοχή, την αξιολόγηση, τον έλεγχο και τη διαχείριση</w:t>
      </w:r>
      <w:r w:rsidRPr="008E2154">
        <w:rPr>
          <w:sz w:val="24"/>
          <w:szCs w:val="24"/>
        </w:rPr>
        <w:t xml:space="preserve"> της φαρμακευτικ</w:t>
      </w:r>
      <w:r w:rsidR="00E03082">
        <w:rPr>
          <w:sz w:val="24"/>
          <w:szCs w:val="24"/>
        </w:rPr>
        <w:t>ής καινοτομίας στην Ελλάδα, έχει</w:t>
      </w:r>
      <w:r w:rsidRPr="008E2154">
        <w:rPr>
          <w:sz w:val="24"/>
          <w:szCs w:val="24"/>
        </w:rPr>
        <w:t xml:space="preserve"> ως κεντρικό θέμα η μελέτη </w:t>
      </w:r>
      <w:r w:rsidR="00FE27AD">
        <w:rPr>
          <w:sz w:val="24"/>
          <w:szCs w:val="24"/>
        </w:rPr>
        <w:t xml:space="preserve">και το ομότιτλο βιβλίο </w:t>
      </w:r>
      <w:r w:rsidRPr="008E2154">
        <w:rPr>
          <w:sz w:val="24"/>
          <w:szCs w:val="24"/>
        </w:rPr>
        <w:t xml:space="preserve">που παρουσίασε ο Τομέας Οικονομικών </w:t>
      </w:r>
      <w:r w:rsidR="00120231">
        <w:rPr>
          <w:sz w:val="24"/>
          <w:szCs w:val="24"/>
        </w:rPr>
        <w:t xml:space="preserve">της </w:t>
      </w:r>
      <w:r w:rsidRPr="008E2154">
        <w:rPr>
          <w:sz w:val="24"/>
          <w:szCs w:val="24"/>
        </w:rPr>
        <w:t>Υγείας, της Εθνικής Σχολής Δημόσιας Υγείας (ΕΣΔΥ), στο αμφιθέατρο της σχολής, την Πέμπτη 17 Δεκεμβρίου 2015</w:t>
      </w:r>
      <w:r w:rsidR="00F42F97">
        <w:rPr>
          <w:sz w:val="24"/>
          <w:szCs w:val="24"/>
        </w:rPr>
        <w:t>.</w:t>
      </w:r>
      <w:r w:rsidR="00AD780D" w:rsidRPr="00AD780D">
        <w:rPr>
          <w:sz w:val="24"/>
          <w:szCs w:val="24"/>
        </w:rPr>
        <w:t xml:space="preserve"> </w:t>
      </w:r>
      <w:r w:rsidR="00D1350A">
        <w:rPr>
          <w:sz w:val="24"/>
          <w:szCs w:val="24"/>
        </w:rPr>
        <w:t>Στ</w:t>
      </w:r>
      <w:r w:rsidR="00B75A2C">
        <w:rPr>
          <w:sz w:val="24"/>
          <w:szCs w:val="24"/>
        </w:rPr>
        <w:t xml:space="preserve">ην </w:t>
      </w:r>
      <w:r w:rsidR="002F0166">
        <w:rPr>
          <w:sz w:val="24"/>
          <w:szCs w:val="24"/>
        </w:rPr>
        <w:t>παρουσίαση</w:t>
      </w:r>
      <w:r w:rsidR="00AD780D" w:rsidRPr="00AD780D">
        <w:rPr>
          <w:sz w:val="24"/>
          <w:szCs w:val="24"/>
        </w:rPr>
        <w:t xml:space="preserve"> </w:t>
      </w:r>
      <w:r w:rsidR="006B1501">
        <w:rPr>
          <w:sz w:val="24"/>
          <w:szCs w:val="24"/>
        </w:rPr>
        <w:t xml:space="preserve">της μελέτης </w:t>
      </w:r>
      <w:r w:rsidR="009E4663">
        <w:rPr>
          <w:sz w:val="24"/>
          <w:szCs w:val="24"/>
        </w:rPr>
        <w:t>παρευρέθηκαν και τοποθετήθηκαν</w:t>
      </w:r>
      <w:r w:rsidR="00AD780D" w:rsidRPr="00AD780D">
        <w:rPr>
          <w:sz w:val="24"/>
          <w:szCs w:val="24"/>
        </w:rPr>
        <w:t xml:space="preserve"> </w:t>
      </w:r>
      <w:r w:rsidR="00B75A2C">
        <w:rPr>
          <w:sz w:val="24"/>
          <w:szCs w:val="24"/>
        </w:rPr>
        <w:t xml:space="preserve">ο </w:t>
      </w:r>
      <w:r w:rsidR="00B75A2C" w:rsidRPr="008E2154">
        <w:rPr>
          <w:sz w:val="24"/>
          <w:szCs w:val="24"/>
        </w:rPr>
        <w:t>Ομότιμος Καθηγητής</w:t>
      </w:r>
      <w:r w:rsidR="00E03082">
        <w:rPr>
          <w:sz w:val="24"/>
          <w:szCs w:val="24"/>
        </w:rPr>
        <w:t xml:space="preserve"> Οικονομικών της Υγείας, κ. </w:t>
      </w:r>
      <w:r w:rsidR="00B75A2C" w:rsidRPr="008E2154">
        <w:rPr>
          <w:sz w:val="24"/>
          <w:szCs w:val="24"/>
        </w:rPr>
        <w:t xml:space="preserve">Γιάννης </w:t>
      </w:r>
      <w:proofErr w:type="spellStart"/>
      <w:r w:rsidR="00B75A2C" w:rsidRPr="008E2154">
        <w:rPr>
          <w:sz w:val="24"/>
          <w:szCs w:val="24"/>
        </w:rPr>
        <w:t>Κυριόπουλος</w:t>
      </w:r>
      <w:proofErr w:type="spellEnd"/>
      <w:r w:rsidR="00FE5E42">
        <w:rPr>
          <w:sz w:val="24"/>
          <w:szCs w:val="24"/>
        </w:rPr>
        <w:t>, η Επιμελήτρια του Τομέα Οικονομικών της Υγείας</w:t>
      </w:r>
      <w:r w:rsidR="00E87C23">
        <w:rPr>
          <w:sz w:val="24"/>
          <w:szCs w:val="24"/>
        </w:rPr>
        <w:t>,</w:t>
      </w:r>
      <w:r w:rsidR="00C55FF9">
        <w:rPr>
          <w:sz w:val="24"/>
          <w:szCs w:val="24"/>
        </w:rPr>
        <w:t xml:space="preserve"> κα</w:t>
      </w:r>
      <w:r w:rsidR="00FE5E42">
        <w:rPr>
          <w:sz w:val="24"/>
          <w:szCs w:val="24"/>
        </w:rPr>
        <w:t xml:space="preserve"> Ελπίδα </w:t>
      </w:r>
      <w:proofErr w:type="spellStart"/>
      <w:r w:rsidR="00FE5E42">
        <w:rPr>
          <w:sz w:val="24"/>
          <w:szCs w:val="24"/>
        </w:rPr>
        <w:t>Πάβη</w:t>
      </w:r>
      <w:proofErr w:type="spellEnd"/>
      <w:r w:rsidR="00FE5E42">
        <w:rPr>
          <w:sz w:val="24"/>
          <w:szCs w:val="24"/>
        </w:rPr>
        <w:t xml:space="preserve">, ο Οικονομολόγος Υγείας και Επιστημονικός Συνεργάτης του Τομέα Οικονομικών </w:t>
      </w:r>
      <w:r w:rsidR="00D04E9E">
        <w:rPr>
          <w:sz w:val="24"/>
          <w:szCs w:val="24"/>
        </w:rPr>
        <w:t>της</w:t>
      </w:r>
      <w:r w:rsidR="00E87C23">
        <w:rPr>
          <w:sz w:val="24"/>
          <w:szCs w:val="24"/>
        </w:rPr>
        <w:t xml:space="preserve"> Υγείας, κ. Κώστας Αθανασάκης, </w:t>
      </w:r>
      <w:r w:rsidR="00FE5E42">
        <w:rPr>
          <w:sz w:val="24"/>
          <w:szCs w:val="24"/>
        </w:rPr>
        <w:t>η Επιστημονική Συνεργάτιδα του Τομέα Οικονομικώ</w:t>
      </w:r>
      <w:r w:rsidR="009B38D9">
        <w:rPr>
          <w:sz w:val="24"/>
          <w:szCs w:val="24"/>
        </w:rPr>
        <w:t>ν της Υγείας</w:t>
      </w:r>
      <w:r w:rsidR="00E87C23">
        <w:rPr>
          <w:sz w:val="24"/>
          <w:szCs w:val="24"/>
        </w:rPr>
        <w:t>,</w:t>
      </w:r>
      <w:r w:rsidR="00C55FF9">
        <w:rPr>
          <w:sz w:val="24"/>
          <w:szCs w:val="24"/>
        </w:rPr>
        <w:t xml:space="preserve"> κα</w:t>
      </w:r>
      <w:r w:rsidR="009B38D9">
        <w:rPr>
          <w:sz w:val="24"/>
          <w:szCs w:val="24"/>
        </w:rPr>
        <w:t xml:space="preserve"> Κατερίνα Μυλωνά</w:t>
      </w:r>
      <w:r w:rsidR="009B38D9" w:rsidRPr="009B38D9">
        <w:rPr>
          <w:sz w:val="24"/>
          <w:szCs w:val="24"/>
        </w:rPr>
        <w:t xml:space="preserve"> </w:t>
      </w:r>
      <w:r w:rsidR="009B38D9">
        <w:rPr>
          <w:sz w:val="24"/>
          <w:szCs w:val="24"/>
        </w:rPr>
        <w:t xml:space="preserve">και ο </w:t>
      </w:r>
      <w:r w:rsidR="002C4CB5" w:rsidRPr="002C4CB5">
        <w:rPr>
          <w:sz w:val="24"/>
          <w:szCs w:val="24"/>
        </w:rPr>
        <w:t xml:space="preserve"> </w:t>
      </w:r>
      <w:r w:rsidR="00FE5E42">
        <w:rPr>
          <w:sz w:val="24"/>
          <w:szCs w:val="24"/>
        </w:rPr>
        <w:t>Πρόεδρος του ΣΦΕΕ</w:t>
      </w:r>
      <w:r w:rsidR="007663D6">
        <w:rPr>
          <w:sz w:val="24"/>
          <w:szCs w:val="24"/>
        </w:rPr>
        <w:t>,</w:t>
      </w:r>
      <w:r w:rsidR="00FE5E42">
        <w:rPr>
          <w:sz w:val="24"/>
          <w:szCs w:val="24"/>
        </w:rPr>
        <w:t xml:space="preserve"> </w:t>
      </w:r>
      <w:r w:rsidR="00E03082">
        <w:rPr>
          <w:sz w:val="24"/>
          <w:szCs w:val="24"/>
        </w:rPr>
        <w:t xml:space="preserve">κ. </w:t>
      </w:r>
      <w:r w:rsidR="00A85445" w:rsidRPr="008E2154">
        <w:rPr>
          <w:sz w:val="24"/>
          <w:szCs w:val="24"/>
        </w:rPr>
        <w:t>Πασχάλης Αποστολίδης</w:t>
      </w:r>
      <w:r w:rsidR="009B38D9">
        <w:rPr>
          <w:sz w:val="24"/>
          <w:szCs w:val="24"/>
        </w:rPr>
        <w:t>. Επίσης, στην εκδήλωση</w:t>
      </w:r>
      <w:r w:rsidR="009B38D9" w:rsidRPr="000B5ACE">
        <w:rPr>
          <w:sz w:val="24"/>
          <w:szCs w:val="24"/>
        </w:rPr>
        <w:t xml:space="preserve"> </w:t>
      </w:r>
      <w:r w:rsidR="009B38D9">
        <w:rPr>
          <w:sz w:val="24"/>
          <w:szCs w:val="24"/>
        </w:rPr>
        <w:t xml:space="preserve">το παρών έδωσαν </w:t>
      </w:r>
      <w:r w:rsidR="00FE5E42">
        <w:rPr>
          <w:sz w:val="24"/>
          <w:szCs w:val="24"/>
        </w:rPr>
        <w:t>εκπρόσωποι της ακαδημαϊκής κοινότητας,</w:t>
      </w:r>
      <w:r w:rsidR="00AD780D" w:rsidRPr="00AD780D">
        <w:rPr>
          <w:sz w:val="24"/>
          <w:szCs w:val="24"/>
        </w:rPr>
        <w:t xml:space="preserve"> </w:t>
      </w:r>
      <w:r w:rsidR="00073C5D">
        <w:rPr>
          <w:sz w:val="24"/>
          <w:szCs w:val="24"/>
        </w:rPr>
        <w:t>στελέχη</w:t>
      </w:r>
      <w:r w:rsidR="00D1350A">
        <w:rPr>
          <w:sz w:val="24"/>
          <w:szCs w:val="24"/>
        </w:rPr>
        <w:t xml:space="preserve"> από</w:t>
      </w:r>
      <w:r w:rsidR="00073C5D">
        <w:rPr>
          <w:sz w:val="24"/>
          <w:szCs w:val="24"/>
        </w:rPr>
        <w:t xml:space="preserve"> τ</w:t>
      </w:r>
      <w:r w:rsidR="00D1350A">
        <w:rPr>
          <w:sz w:val="24"/>
          <w:szCs w:val="24"/>
        </w:rPr>
        <w:t>ον κλάδο</w:t>
      </w:r>
      <w:r w:rsidR="00073C5D">
        <w:rPr>
          <w:sz w:val="24"/>
          <w:szCs w:val="24"/>
        </w:rPr>
        <w:t xml:space="preserve"> της Υγείας και των φαρμακευτικών εταιριών</w:t>
      </w:r>
      <w:r w:rsidR="00FE5E42">
        <w:rPr>
          <w:sz w:val="24"/>
          <w:szCs w:val="24"/>
        </w:rPr>
        <w:t xml:space="preserve"> και εκπρόσωποι του τύπου</w:t>
      </w:r>
      <w:r w:rsidR="00A85445">
        <w:rPr>
          <w:sz w:val="24"/>
          <w:szCs w:val="24"/>
        </w:rPr>
        <w:t xml:space="preserve">. </w:t>
      </w:r>
    </w:p>
    <w:p w:rsidR="001B5E09" w:rsidRDefault="00C55FF9" w:rsidP="00073C5D">
      <w:pPr>
        <w:spacing w:line="240" w:lineRule="auto"/>
        <w:jc w:val="both"/>
        <w:rPr>
          <w:sz w:val="24"/>
          <w:szCs w:val="24"/>
        </w:rPr>
      </w:pPr>
      <w:r>
        <w:rPr>
          <w:sz w:val="24"/>
          <w:szCs w:val="24"/>
        </w:rPr>
        <w:t>Τη συζήτηση άνοιξε η κα</w:t>
      </w:r>
      <w:r w:rsidR="001B5E09">
        <w:rPr>
          <w:sz w:val="24"/>
          <w:szCs w:val="24"/>
        </w:rPr>
        <w:t xml:space="preserve"> Ε. Πάβη παρουσιάζοντας </w:t>
      </w:r>
      <w:r w:rsidR="00DC5179">
        <w:rPr>
          <w:sz w:val="24"/>
          <w:szCs w:val="24"/>
        </w:rPr>
        <w:t>τη βασική φιλοσοφία της μελέτης</w:t>
      </w:r>
      <w:r w:rsidR="001B5E09">
        <w:rPr>
          <w:sz w:val="24"/>
          <w:szCs w:val="24"/>
        </w:rPr>
        <w:t xml:space="preserve">, η οποία εστιάζεται </w:t>
      </w:r>
      <w:r w:rsidR="00DC5179">
        <w:rPr>
          <w:sz w:val="24"/>
          <w:szCs w:val="24"/>
        </w:rPr>
        <w:t xml:space="preserve">στην ανάγκη </w:t>
      </w:r>
      <w:r w:rsidR="00DC5179" w:rsidRPr="00DB4A3C">
        <w:rPr>
          <w:b/>
          <w:sz w:val="24"/>
          <w:szCs w:val="24"/>
        </w:rPr>
        <w:t>ανάπτυξης μιας ολοκληρωμένης πολιτικής</w:t>
      </w:r>
      <w:r w:rsidR="00DC5179">
        <w:rPr>
          <w:sz w:val="24"/>
          <w:szCs w:val="24"/>
        </w:rPr>
        <w:t xml:space="preserve"> και ενός δομημένου πλαισίου λήψης αποφάσεων αναφορικά με </w:t>
      </w:r>
      <w:r w:rsidR="0016092D">
        <w:rPr>
          <w:sz w:val="24"/>
          <w:szCs w:val="24"/>
        </w:rPr>
        <w:t xml:space="preserve">την αξιολόγηση, την αποτίμηση, τη διαθεσιμότητα και </w:t>
      </w:r>
      <w:r w:rsidR="0016092D" w:rsidRPr="00DB4A3C">
        <w:rPr>
          <w:b/>
          <w:sz w:val="24"/>
          <w:szCs w:val="24"/>
        </w:rPr>
        <w:t>τη διαχείριση του συνόλου της φαρμακευτικής τεχνολογίας και, ιδιαίτερα, της καινοτομίας</w:t>
      </w:r>
      <w:r w:rsidR="0016092D">
        <w:rPr>
          <w:sz w:val="24"/>
          <w:szCs w:val="24"/>
        </w:rPr>
        <w:t xml:space="preserve"> στην Ελλάδα. </w:t>
      </w:r>
    </w:p>
    <w:p w:rsidR="0016092D" w:rsidRDefault="0016092D" w:rsidP="00073C5D">
      <w:pPr>
        <w:spacing w:line="240" w:lineRule="auto"/>
        <w:jc w:val="both"/>
        <w:rPr>
          <w:sz w:val="24"/>
          <w:szCs w:val="24"/>
        </w:rPr>
      </w:pPr>
      <w:r>
        <w:rPr>
          <w:sz w:val="24"/>
          <w:szCs w:val="24"/>
        </w:rPr>
        <w:t xml:space="preserve">Ο κ. Κ. Αθανασάκης, </w:t>
      </w:r>
      <w:r w:rsidR="00C34DDF">
        <w:rPr>
          <w:sz w:val="24"/>
          <w:szCs w:val="24"/>
        </w:rPr>
        <w:t>στη συνέχεια, παρουσίασε τους ορισμούς οι οποίοι επικρατούν διεθνώς για την έννοια της καινοτομίας και αναφέρθηκε στο γεγονός ότι οι νέες τεχνολογίες που εισέρχονται στο σύστημα υγείας δεν είναι απαραίτητα «καινοτομικές» και ότι στην πραγματικότητα υπάρχουν διαβαθμίσεις στο βαθμό καινοτομικότητας των νέων φαρμάκων.</w:t>
      </w:r>
      <w:r w:rsidR="007E62E7">
        <w:rPr>
          <w:sz w:val="24"/>
          <w:szCs w:val="24"/>
        </w:rPr>
        <w:t xml:space="preserve"> </w:t>
      </w:r>
      <w:r w:rsidR="00454E11">
        <w:rPr>
          <w:sz w:val="24"/>
          <w:szCs w:val="24"/>
        </w:rPr>
        <w:t>Μ</w:t>
      </w:r>
      <w:r w:rsidR="007E62E7">
        <w:rPr>
          <w:sz w:val="24"/>
          <w:szCs w:val="24"/>
        </w:rPr>
        <w:t xml:space="preserve">ε βάση ερευνητικά δεδομένα </w:t>
      </w:r>
      <w:r w:rsidR="007E62E7" w:rsidRPr="00DB4A3C">
        <w:rPr>
          <w:b/>
          <w:sz w:val="24"/>
          <w:szCs w:val="24"/>
        </w:rPr>
        <w:t xml:space="preserve">η πρόσβαση σε καινοτομικά φάρμακα έχει βελτιώσει το προσδόκιμο ζωής στην Ελλάδα κατά σχεδόν ένα έτος και έχει </w:t>
      </w:r>
      <w:r w:rsidR="007663D6" w:rsidRPr="00DB4A3C">
        <w:rPr>
          <w:b/>
          <w:sz w:val="24"/>
          <w:szCs w:val="24"/>
        </w:rPr>
        <w:t>οδηγ</w:t>
      </w:r>
      <w:r w:rsidR="007663D6">
        <w:rPr>
          <w:b/>
          <w:sz w:val="24"/>
          <w:szCs w:val="24"/>
        </w:rPr>
        <w:t>ήσ</w:t>
      </w:r>
      <w:r w:rsidR="007663D6" w:rsidRPr="00DB4A3C">
        <w:rPr>
          <w:b/>
          <w:sz w:val="24"/>
          <w:szCs w:val="24"/>
        </w:rPr>
        <w:t>ει</w:t>
      </w:r>
      <w:r w:rsidR="007E62E7" w:rsidRPr="00DB4A3C">
        <w:rPr>
          <w:b/>
          <w:sz w:val="24"/>
          <w:szCs w:val="24"/>
        </w:rPr>
        <w:t xml:space="preserve"> σε μείωση </w:t>
      </w:r>
      <w:r w:rsidR="006B776E" w:rsidRPr="00DB4A3C">
        <w:rPr>
          <w:b/>
          <w:sz w:val="24"/>
          <w:szCs w:val="24"/>
        </w:rPr>
        <w:t>των συνολικών ημερών νοσηλείας στη χώρα κατά 2,6 εκατομμύρια ετησίως</w:t>
      </w:r>
      <w:r w:rsidR="006B776E">
        <w:rPr>
          <w:sz w:val="24"/>
          <w:szCs w:val="24"/>
        </w:rPr>
        <w:t>.</w:t>
      </w:r>
      <w:r w:rsidR="00C34DDF">
        <w:rPr>
          <w:sz w:val="24"/>
          <w:szCs w:val="24"/>
        </w:rPr>
        <w:t xml:space="preserve"> Υπό το πλαίσιο της διεθνούς περιστολής των πόρων, η οποία στην Ελλάδα είναι </w:t>
      </w:r>
      <w:r w:rsidR="00A53DB8">
        <w:rPr>
          <w:sz w:val="24"/>
          <w:szCs w:val="24"/>
        </w:rPr>
        <w:t>έντονη</w:t>
      </w:r>
      <w:r w:rsidR="00C34DDF">
        <w:rPr>
          <w:sz w:val="24"/>
          <w:szCs w:val="24"/>
        </w:rPr>
        <w:t xml:space="preserve"> (</w:t>
      </w:r>
      <w:r w:rsidR="00C34DDF" w:rsidRPr="00DB4A3C">
        <w:rPr>
          <w:b/>
          <w:sz w:val="24"/>
          <w:szCs w:val="24"/>
        </w:rPr>
        <w:t xml:space="preserve">μείωση της </w:t>
      </w:r>
      <w:r w:rsidR="00C34DDF" w:rsidRPr="00DB4A3C">
        <w:rPr>
          <w:b/>
          <w:sz w:val="24"/>
          <w:szCs w:val="24"/>
        </w:rPr>
        <w:lastRenderedPageBreak/>
        <w:t>συνολικής δαπάνης υγείας κατά 36,2%</w:t>
      </w:r>
      <w:r w:rsidR="00A53DB8" w:rsidRPr="00DB4A3C">
        <w:rPr>
          <w:b/>
          <w:sz w:val="24"/>
          <w:szCs w:val="24"/>
        </w:rPr>
        <w:t xml:space="preserve"> και της δημόσιας φαρμακευτι</w:t>
      </w:r>
      <w:r w:rsidR="009E06ED">
        <w:rPr>
          <w:b/>
          <w:sz w:val="24"/>
          <w:szCs w:val="24"/>
        </w:rPr>
        <w:t>κής δαπάνης σε ποσοστό άνω του 6</w:t>
      </w:r>
      <w:r w:rsidR="00A53DB8" w:rsidRPr="00DB4A3C">
        <w:rPr>
          <w:b/>
          <w:sz w:val="24"/>
          <w:szCs w:val="24"/>
        </w:rPr>
        <w:t>0% στο διάστημα 2009-2014</w:t>
      </w:r>
      <w:r w:rsidR="00A53DB8">
        <w:rPr>
          <w:sz w:val="24"/>
          <w:szCs w:val="24"/>
        </w:rPr>
        <w:t>)</w:t>
      </w:r>
      <w:r w:rsidR="007663D6">
        <w:rPr>
          <w:sz w:val="24"/>
          <w:szCs w:val="24"/>
        </w:rPr>
        <w:t>,</w:t>
      </w:r>
      <w:r w:rsidR="00A53DB8">
        <w:rPr>
          <w:sz w:val="24"/>
          <w:szCs w:val="24"/>
        </w:rPr>
        <w:t xml:space="preserve"> απαιτούνται πολιτικές οι οποίες θα εστιάζουν στη διαχείριση τόσο των καινοτομικών όσο και των υπολοίπων φαρμάκων στο σύνολο της αγοράς. Εν τέλει, η προσπάθεια διαχείρισης της καινοτομίας στη χώρα, οφείλει να εστιάσει σε μια ολοκληρωμένη διαδικασία </w:t>
      </w:r>
      <w:r w:rsidR="00A53DB8" w:rsidRPr="00DB4A3C">
        <w:rPr>
          <w:b/>
          <w:sz w:val="24"/>
          <w:szCs w:val="24"/>
        </w:rPr>
        <w:t>Αξιολόγησης Τεχνολογίας Υγείας</w:t>
      </w:r>
      <w:r w:rsidR="00A53DB8">
        <w:rPr>
          <w:sz w:val="24"/>
          <w:szCs w:val="24"/>
        </w:rPr>
        <w:t xml:space="preserve"> (</w:t>
      </w:r>
      <w:r w:rsidR="00A53DB8">
        <w:rPr>
          <w:sz w:val="24"/>
          <w:szCs w:val="24"/>
          <w:lang w:val="en-US"/>
        </w:rPr>
        <w:t>Health</w:t>
      </w:r>
      <w:r w:rsidR="00A53DB8" w:rsidRPr="00AD780D">
        <w:rPr>
          <w:sz w:val="24"/>
          <w:szCs w:val="24"/>
        </w:rPr>
        <w:t xml:space="preserve"> </w:t>
      </w:r>
      <w:r w:rsidR="00A53DB8">
        <w:rPr>
          <w:sz w:val="24"/>
          <w:szCs w:val="24"/>
          <w:lang w:val="en-US"/>
        </w:rPr>
        <w:t>Technology</w:t>
      </w:r>
      <w:r w:rsidR="00A53DB8" w:rsidRPr="00AD780D">
        <w:rPr>
          <w:sz w:val="24"/>
          <w:szCs w:val="24"/>
        </w:rPr>
        <w:t xml:space="preserve"> </w:t>
      </w:r>
      <w:r w:rsidR="00A53DB8">
        <w:rPr>
          <w:sz w:val="24"/>
          <w:szCs w:val="24"/>
          <w:lang w:val="en-US"/>
        </w:rPr>
        <w:t>Assessment</w:t>
      </w:r>
      <w:r w:rsidR="00A53DB8" w:rsidRPr="00AD780D">
        <w:rPr>
          <w:sz w:val="24"/>
          <w:szCs w:val="24"/>
        </w:rPr>
        <w:t xml:space="preserve"> – </w:t>
      </w:r>
      <w:r w:rsidR="00A53DB8">
        <w:rPr>
          <w:sz w:val="24"/>
          <w:szCs w:val="24"/>
          <w:lang w:val="en-US"/>
        </w:rPr>
        <w:t>HTA</w:t>
      </w:r>
      <w:r w:rsidR="00A53DB8" w:rsidRPr="00AD780D">
        <w:rPr>
          <w:sz w:val="24"/>
          <w:szCs w:val="24"/>
        </w:rPr>
        <w:t xml:space="preserve">) </w:t>
      </w:r>
      <w:r w:rsidR="006B1501">
        <w:rPr>
          <w:sz w:val="24"/>
          <w:szCs w:val="24"/>
        </w:rPr>
        <w:t>η οποία προοδευτικά θα προσομοιάζει</w:t>
      </w:r>
      <w:r w:rsidR="00AD780D" w:rsidRPr="00AD780D">
        <w:rPr>
          <w:sz w:val="24"/>
          <w:szCs w:val="24"/>
        </w:rPr>
        <w:t xml:space="preserve"> </w:t>
      </w:r>
      <w:r w:rsidR="006B1501">
        <w:rPr>
          <w:sz w:val="24"/>
          <w:szCs w:val="24"/>
        </w:rPr>
        <w:t>σ</w:t>
      </w:r>
      <w:r w:rsidR="00A53DB8">
        <w:rPr>
          <w:sz w:val="24"/>
          <w:szCs w:val="24"/>
        </w:rPr>
        <w:t xml:space="preserve">το </w:t>
      </w:r>
      <w:proofErr w:type="spellStart"/>
      <w:r w:rsidR="00A53DB8">
        <w:rPr>
          <w:sz w:val="24"/>
          <w:szCs w:val="24"/>
        </w:rPr>
        <w:t>πολυκριτηριακό</w:t>
      </w:r>
      <w:proofErr w:type="spellEnd"/>
      <w:r w:rsidR="00A53DB8">
        <w:rPr>
          <w:sz w:val="24"/>
          <w:szCs w:val="24"/>
        </w:rPr>
        <w:t xml:space="preserve"> πρότυπο (</w:t>
      </w:r>
      <w:r w:rsidR="00A53DB8">
        <w:rPr>
          <w:sz w:val="24"/>
          <w:szCs w:val="24"/>
          <w:lang w:val="en-US"/>
        </w:rPr>
        <w:t>Multiple</w:t>
      </w:r>
      <w:r w:rsidR="00A53DB8" w:rsidRPr="00AD780D">
        <w:rPr>
          <w:sz w:val="24"/>
          <w:szCs w:val="24"/>
        </w:rPr>
        <w:t xml:space="preserve"> </w:t>
      </w:r>
      <w:r w:rsidR="00A53DB8">
        <w:rPr>
          <w:sz w:val="24"/>
          <w:szCs w:val="24"/>
          <w:lang w:val="en-US"/>
        </w:rPr>
        <w:t>Criteria</w:t>
      </w:r>
      <w:r w:rsidR="00A53DB8" w:rsidRPr="00AD780D">
        <w:rPr>
          <w:sz w:val="24"/>
          <w:szCs w:val="24"/>
        </w:rPr>
        <w:t xml:space="preserve"> </w:t>
      </w:r>
      <w:r w:rsidR="00A53DB8">
        <w:rPr>
          <w:sz w:val="24"/>
          <w:szCs w:val="24"/>
          <w:lang w:val="en-US"/>
        </w:rPr>
        <w:t>Decision</w:t>
      </w:r>
      <w:r w:rsidR="00A53DB8" w:rsidRPr="00AD780D">
        <w:rPr>
          <w:sz w:val="24"/>
          <w:szCs w:val="24"/>
        </w:rPr>
        <w:t xml:space="preserve"> </w:t>
      </w:r>
      <w:r w:rsidR="00A53DB8">
        <w:rPr>
          <w:sz w:val="24"/>
          <w:szCs w:val="24"/>
          <w:lang w:val="en-US"/>
        </w:rPr>
        <w:t>Analysis</w:t>
      </w:r>
      <w:r w:rsidR="00A53DB8" w:rsidRPr="00AD780D">
        <w:rPr>
          <w:sz w:val="24"/>
          <w:szCs w:val="24"/>
        </w:rPr>
        <w:t xml:space="preserve">) </w:t>
      </w:r>
      <w:r w:rsidR="00A53DB8">
        <w:rPr>
          <w:sz w:val="24"/>
          <w:szCs w:val="24"/>
        </w:rPr>
        <w:t>το οποίο αποτελεί το μέλλον των συσ</w:t>
      </w:r>
      <w:bookmarkStart w:id="0" w:name="_GoBack"/>
      <w:r w:rsidR="00A53DB8">
        <w:rPr>
          <w:sz w:val="24"/>
          <w:szCs w:val="24"/>
        </w:rPr>
        <w:t>τ</w:t>
      </w:r>
      <w:bookmarkEnd w:id="0"/>
      <w:r w:rsidR="00A53DB8">
        <w:rPr>
          <w:sz w:val="24"/>
          <w:szCs w:val="24"/>
        </w:rPr>
        <w:t xml:space="preserve">ημάτων </w:t>
      </w:r>
      <w:r w:rsidR="000D2814">
        <w:rPr>
          <w:sz w:val="24"/>
          <w:szCs w:val="24"/>
        </w:rPr>
        <w:t xml:space="preserve">ΑΤΥ </w:t>
      </w:r>
      <w:r w:rsidR="00A53DB8">
        <w:rPr>
          <w:sz w:val="24"/>
          <w:szCs w:val="24"/>
        </w:rPr>
        <w:t xml:space="preserve">διεθνώς. </w:t>
      </w:r>
    </w:p>
    <w:p w:rsidR="00AD4E43" w:rsidRPr="00A9787A" w:rsidRDefault="00C55FF9" w:rsidP="00AD4E43">
      <w:pPr>
        <w:spacing w:line="240" w:lineRule="auto"/>
        <w:jc w:val="both"/>
        <w:rPr>
          <w:sz w:val="24"/>
          <w:szCs w:val="24"/>
        </w:rPr>
      </w:pPr>
      <w:r>
        <w:rPr>
          <w:sz w:val="24"/>
          <w:szCs w:val="24"/>
        </w:rPr>
        <w:t>Η κα</w:t>
      </w:r>
      <w:r w:rsidR="00A53DB8">
        <w:rPr>
          <w:sz w:val="24"/>
          <w:szCs w:val="24"/>
        </w:rPr>
        <w:t xml:space="preserve"> Κ. Μυλωνά</w:t>
      </w:r>
      <w:r w:rsidR="00053884">
        <w:rPr>
          <w:sz w:val="24"/>
          <w:szCs w:val="24"/>
        </w:rPr>
        <w:t xml:space="preserve">, στη συνέχεια, παρουσίασε την πρόταση της ερευνητικής ομάδας αναφορικά με τη </w:t>
      </w:r>
      <w:r w:rsidR="00053884" w:rsidRPr="00DB4A3C">
        <w:rPr>
          <w:b/>
          <w:sz w:val="24"/>
          <w:szCs w:val="24"/>
        </w:rPr>
        <w:t xml:space="preserve">δημιουργία ενός προτύπου </w:t>
      </w:r>
      <w:r w:rsidR="0078442F" w:rsidRPr="00DB4A3C">
        <w:rPr>
          <w:b/>
          <w:sz w:val="24"/>
          <w:szCs w:val="24"/>
        </w:rPr>
        <w:t>Αξιολόγησης Τεχνολογίας Υγείας</w:t>
      </w:r>
      <w:r w:rsidR="0078442F">
        <w:rPr>
          <w:sz w:val="24"/>
          <w:szCs w:val="24"/>
        </w:rPr>
        <w:t xml:space="preserve"> </w:t>
      </w:r>
      <w:r w:rsidR="0078442F" w:rsidRPr="00DB4A3C">
        <w:rPr>
          <w:b/>
          <w:sz w:val="24"/>
          <w:szCs w:val="24"/>
        </w:rPr>
        <w:t>στην Ελλάδα.</w:t>
      </w:r>
      <w:r>
        <w:rPr>
          <w:sz w:val="24"/>
          <w:szCs w:val="24"/>
        </w:rPr>
        <w:t xml:space="preserve"> Η κα</w:t>
      </w:r>
      <w:r w:rsidR="0078442F">
        <w:rPr>
          <w:sz w:val="24"/>
          <w:szCs w:val="24"/>
        </w:rPr>
        <w:t xml:space="preserve"> Μυλωνά, ανέφερε πως η εφαρμογή της ΑΤΥ στη χώρα οφείλει να ακολουθήσει τα εξής βήματα: </w:t>
      </w:r>
      <w:r w:rsidR="00AD4E43">
        <w:rPr>
          <w:sz w:val="24"/>
          <w:szCs w:val="24"/>
        </w:rPr>
        <w:t>(α) Σ</w:t>
      </w:r>
      <w:r w:rsidR="00AD4E43" w:rsidRPr="00AD4E43">
        <w:rPr>
          <w:sz w:val="24"/>
          <w:szCs w:val="24"/>
        </w:rPr>
        <w:t xml:space="preserve">ύσταση ενός </w:t>
      </w:r>
      <w:r w:rsidR="00AD4E43" w:rsidRPr="00DB4A3C">
        <w:rPr>
          <w:b/>
          <w:sz w:val="24"/>
          <w:szCs w:val="24"/>
        </w:rPr>
        <w:t>ειδικού για το σκοπό φορέα</w:t>
      </w:r>
      <w:r w:rsidR="00AD4E43" w:rsidRPr="00AD4E43">
        <w:rPr>
          <w:sz w:val="24"/>
          <w:szCs w:val="24"/>
        </w:rPr>
        <w:t>, από ήδη υπάρχουσες δυνάμεις</w:t>
      </w:r>
      <w:r w:rsidR="00AD4E43">
        <w:rPr>
          <w:sz w:val="24"/>
          <w:szCs w:val="24"/>
        </w:rPr>
        <w:t xml:space="preserve"> (β) Ανάπτυξη του οργανισμού και της διαδικασίας ΑΤΥ με</w:t>
      </w:r>
      <w:r w:rsidR="00AD4E43" w:rsidRPr="00AD4E43">
        <w:rPr>
          <w:sz w:val="24"/>
          <w:szCs w:val="24"/>
        </w:rPr>
        <w:t xml:space="preserve"> </w:t>
      </w:r>
      <w:r w:rsidR="00AD4E43" w:rsidRPr="00DB4A3C">
        <w:rPr>
          <w:b/>
          <w:sz w:val="24"/>
          <w:szCs w:val="24"/>
        </w:rPr>
        <w:t>ορίζοντα πλήρους εφαρμογής την πενταετία</w:t>
      </w:r>
      <w:r w:rsidR="00AD4E43">
        <w:rPr>
          <w:sz w:val="24"/>
          <w:szCs w:val="24"/>
        </w:rPr>
        <w:t xml:space="preserve"> (γ)</w:t>
      </w:r>
      <w:r w:rsidR="00BE54E0">
        <w:rPr>
          <w:sz w:val="24"/>
          <w:szCs w:val="24"/>
        </w:rPr>
        <w:t xml:space="preserve"> Χρήση της ΑΤΥ μ</w:t>
      </w:r>
      <w:r w:rsidR="00AD4E43" w:rsidRPr="00AD4E43">
        <w:rPr>
          <w:sz w:val="24"/>
          <w:szCs w:val="24"/>
        </w:rPr>
        <w:t xml:space="preserve">ε ρόλο </w:t>
      </w:r>
      <w:r w:rsidR="00AD4E43" w:rsidRPr="00DB4A3C">
        <w:rPr>
          <w:b/>
          <w:sz w:val="24"/>
          <w:szCs w:val="24"/>
        </w:rPr>
        <w:t>αρχικά συμβουλευτικό και μετέπειτα ρυθμιστικό</w:t>
      </w:r>
      <w:r w:rsidR="00BE54E0">
        <w:rPr>
          <w:sz w:val="24"/>
          <w:szCs w:val="24"/>
        </w:rPr>
        <w:t xml:space="preserve"> και (δ) </w:t>
      </w:r>
      <w:r w:rsidR="00BE54E0" w:rsidRPr="00DB4A3C">
        <w:rPr>
          <w:b/>
          <w:sz w:val="24"/>
          <w:szCs w:val="24"/>
        </w:rPr>
        <w:t>Αξιοποίηση της διεθνούς εμπειρίας</w:t>
      </w:r>
      <w:r w:rsidR="00BE54E0">
        <w:rPr>
          <w:sz w:val="24"/>
          <w:szCs w:val="24"/>
        </w:rPr>
        <w:t xml:space="preserve"> προοδευτικά, εκκινώντας μ</w:t>
      </w:r>
      <w:r w:rsidR="00AD4E43" w:rsidRPr="00AD4E43">
        <w:rPr>
          <w:sz w:val="24"/>
          <w:szCs w:val="24"/>
        </w:rPr>
        <w:t xml:space="preserve">ε αρχικά εργαλεία </w:t>
      </w:r>
      <w:r w:rsidR="00BE54E0">
        <w:rPr>
          <w:sz w:val="24"/>
          <w:szCs w:val="24"/>
        </w:rPr>
        <w:t>τις</w:t>
      </w:r>
      <w:r w:rsidR="00AD4E43" w:rsidRPr="00AD4E43">
        <w:rPr>
          <w:sz w:val="24"/>
          <w:szCs w:val="24"/>
        </w:rPr>
        <w:t xml:space="preserve"> απλούστερες </w:t>
      </w:r>
      <w:r w:rsidR="00BE54E0">
        <w:rPr>
          <w:sz w:val="24"/>
          <w:szCs w:val="24"/>
        </w:rPr>
        <w:t xml:space="preserve">μεθοδολογικές </w:t>
      </w:r>
      <w:r w:rsidR="00AD4E43" w:rsidRPr="00AD4E43">
        <w:rPr>
          <w:sz w:val="24"/>
          <w:szCs w:val="24"/>
        </w:rPr>
        <w:t>προσεγγίσεις (</w:t>
      </w:r>
      <w:proofErr w:type="spellStart"/>
      <w:r w:rsidR="00BE54E0">
        <w:rPr>
          <w:sz w:val="24"/>
          <w:szCs w:val="24"/>
        </w:rPr>
        <w:t>cost</w:t>
      </w:r>
      <w:proofErr w:type="spellEnd"/>
      <w:r w:rsidR="00BE54E0">
        <w:rPr>
          <w:sz w:val="24"/>
          <w:szCs w:val="24"/>
        </w:rPr>
        <w:t>-</w:t>
      </w:r>
      <w:proofErr w:type="spellStart"/>
      <w:r w:rsidR="00BE54E0">
        <w:rPr>
          <w:sz w:val="24"/>
          <w:szCs w:val="24"/>
        </w:rPr>
        <w:t>effectiveness</w:t>
      </w:r>
      <w:proofErr w:type="spellEnd"/>
      <w:r w:rsidR="00BE54E0">
        <w:rPr>
          <w:sz w:val="24"/>
          <w:szCs w:val="24"/>
        </w:rPr>
        <w:t xml:space="preserve">, </w:t>
      </w:r>
      <w:proofErr w:type="spellStart"/>
      <w:r w:rsidR="00BE54E0">
        <w:rPr>
          <w:sz w:val="24"/>
          <w:szCs w:val="24"/>
        </w:rPr>
        <w:t>budget</w:t>
      </w:r>
      <w:proofErr w:type="spellEnd"/>
      <w:r w:rsidR="00BE54E0">
        <w:rPr>
          <w:sz w:val="24"/>
          <w:szCs w:val="24"/>
        </w:rPr>
        <w:t xml:space="preserve"> </w:t>
      </w:r>
      <w:proofErr w:type="spellStart"/>
      <w:r w:rsidR="00BE54E0">
        <w:rPr>
          <w:sz w:val="24"/>
          <w:szCs w:val="24"/>
        </w:rPr>
        <w:t>impact</w:t>
      </w:r>
      <w:proofErr w:type="spellEnd"/>
      <w:r w:rsidR="00BE54E0">
        <w:rPr>
          <w:sz w:val="24"/>
          <w:szCs w:val="24"/>
        </w:rPr>
        <w:t>,</w:t>
      </w:r>
      <w:r w:rsidR="00AD4E43" w:rsidRPr="00AD4E43">
        <w:rPr>
          <w:sz w:val="24"/>
          <w:szCs w:val="24"/>
        </w:rPr>
        <w:t xml:space="preserve"> κλπ) και προοδευτική </w:t>
      </w:r>
      <w:r w:rsidR="00BE54E0">
        <w:rPr>
          <w:sz w:val="24"/>
          <w:szCs w:val="24"/>
        </w:rPr>
        <w:t xml:space="preserve">σύγκλιση με το πρότυπο της </w:t>
      </w:r>
      <w:proofErr w:type="spellStart"/>
      <w:r w:rsidR="00BE54E0">
        <w:rPr>
          <w:sz w:val="24"/>
          <w:szCs w:val="24"/>
        </w:rPr>
        <w:t>Πολυκριτηριακής</w:t>
      </w:r>
      <w:proofErr w:type="spellEnd"/>
      <w:r w:rsidR="00BE54E0">
        <w:rPr>
          <w:sz w:val="24"/>
          <w:szCs w:val="24"/>
        </w:rPr>
        <w:t xml:space="preserve"> Ανάλυσης</w:t>
      </w:r>
      <w:r w:rsidR="00A9787A">
        <w:rPr>
          <w:sz w:val="24"/>
          <w:szCs w:val="24"/>
        </w:rPr>
        <w:t>. Η πολιτική υγείας και φαρμάκου στη χώρα οφείλει να ενσωματώσει διαδικασίες (α) οριζόντιας ανίχνευσης νέων τεχνολογιών υγείας (</w:t>
      </w:r>
      <w:r w:rsidR="00A9787A">
        <w:rPr>
          <w:sz w:val="24"/>
          <w:szCs w:val="24"/>
          <w:lang w:val="en-US"/>
        </w:rPr>
        <w:t>horizon</w:t>
      </w:r>
      <w:r w:rsidR="00A9787A" w:rsidRPr="00A9787A">
        <w:rPr>
          <w:sz w:val="24"/>
          <w:szCs w:val="24"/>
        </w:rPr>
        <w:t xml:space="preserve"> </w:t>
      </w:r>
      <w:r w:rsidR="00A9787A">
        <w:rPr>
          <w:sz w:val="24"/>
          <w:szCs w:val="24"/>
          <w:lang w:val="en-US"/>
        </w:rPr>
        <w:t>scanning</w:t>
      </w:r>
      <w:r w:rsidR="00A9787A" w:rsidRPr="00A9787A">
        <w:rPr>
          <w:sz w:val="24"/>
          <w:szCs w:val="24"/>
        </w:rPr>
        <w:t xml:space="preserve">) </w:t>
      </w:r>
      <w:r w:rsidR="00A9787A">
        <w:rPr>
          <w:sz w:val="24"/>
          <w:szCs w:val="24"/>
        </w:rPr>
        <w:t xml:space="preserve">προκειμένου να παρακολουθεί τις εξελίξεις στην έρευνα και ανάπτυξη και (β) να είναι σε θέση να διαμορφώνει τους </w:t>
      </w:r>
      <w:r w:rsidR="003A2CC2">
        <w:rPr>
          <w:sz w:val="24"/>
          <w:szCs w:val="24"/>
        </w:rPr>
        <w:t xml:space="preserve">τρέχοντες και μελλοντικούς </w:t>
      </w:r>
      <w:r w:rsidR="00A9787A">
        <w:rPr>
          <w:sz w:val="24"/>
          <w:szCs w:val="24"/>
        </w:rPr>
        <w:t>προϋπολογισμούς στο φάρμακο με κριτήρια επιστημονικών τεκμηρίων (</w:t>
      </w:r>
      <w:r w:rsidR="00A9787A">
        <w:rPr>
          <w:sz w:val="24"/>
          <w:szCs w:val="24"/>
          <w:lang w:val="en-US"/>
        </w:rPr>
        <w:t>evidence</w:t>
      </w:r>
      <w:r w:rsidR="00A9787A" w:rsidRPr="00A9787A">
        <w:rPr>
          <w:sz w:val="24"/>
          <w:szCs w:val="24"/>
        </w:rPr>
        <w:t>-</w:t>
      </w:r>
      <w:r w:rsidR="00A9787A">
        <w:rPr>
          <w:sz w:val="24"/>
          <w:szCs w:val="24"/>
          <w:lang w:val="en-US"/>
        </w:rPr>
        <w:t>based</w:t>
      </w:r>
      <w:r w:rsidR="00A9787A">
        <w:rPr>
          <w:sz w:val="24"/>
          <w:szCs w:val="24"/>
        </w:rPr>
        <w:t>)</w:t>
      </w:r>
      <w:r w:rsidR="00A9787A" w:rsidRPr="00A9787A">
        <w:rPr>
          <w:sz w:val="24"/>
          <w:szCs w:val="24"/>
        </w:rPr>
        <w:t xml:space="preserve"> </w:t>
      </w:r>
      <w:r w:rsidR="00A9787A">
        <w:rPr>
          <w:sz w:val="24"/>
          <w:szCs w:val="24"/>
        </w:rPr>
        <w:t>και όχι λογιστικών προσεγγίσεων.</w:t>
      </w:r>
    </w:p>
    <w:p w:rsidR="002D235F" w:rsidRPr="00120231" w:rsidRDefault="00BE54E0" w:rsidP="00073C5D">
      <w:pPr>
        <w:spacing w:line="240" w:lineRule="auto"/>
        <w:jc w:val="both"/>
        <w:rPr>
          <w:sz w:val="24"/>
          <w:szCs w:val="24"/>
        </w:rPr>
      </w:pPr>
      <w:r>
        <w:rPr>
          <w:sz w:val="24"/>
          <w:szCs w:val="24"/>
        </w:rPr>
        <w:t>Τέλος,</w:t>
      </w:r>
      <w:r w:rsidR="00EF3D49" w:rsidRPr="00120231">
        <w:rPr>
          <w:sz w:val="24"/>
          <w:szCs w:val="24"/>
        </w:rPr>
        <w:t xml:space="preserve"> με </w:t>
      </w:r>
      <w:r>
        <w:rPr>
          <w:sz w:val="24"/>
          <w:szCs w:val="24"/>
        </w:rPr>
        <w:t xml:space="preserve">βάση </w:t>
      </w:r>
      <w:r w:rsidR="00EF3D49" w:rsidRPr="00120231">
        <w:rPr>
          <w:sz w:val="24"/>
          <w:szCs w:val="24"/>
        </w:rPr>
        <w:t xml:space="preserve">τις </w:t>
      </w:r>
      <w:r>
        <w:rPr>
          <w:sz w:val="24"/>
          <w:szCs w:val="24"/>
        </w:rPr>
        <w:t xml:space="preserve">συμπερασματικές </w:t>
      </w:r>
      <w:r w:rsidR="00EF3D49" w:rsidRPr="00120231">
        <w:rPr>
          <w:sz w:val="24"/>
          <w:szCs w:val="24"/>
        </w:rPr>
        <w:t>διαπιστώσεις</w:t>
      </w:r>
      <w:r w:rsidR="00D1350A">
        <w:rPr>
          <w:sz w:val="24"/>
          <w:szCs w:val="24"/>
        </w:rPr>
        <w:t xml:space="preserve"> που παρουσιάστηκαν από τον</w:t>
      </w:r>
      <w:r w:rsidR="00EF3D49" w:rsidRPr="00120231">
        <w:rPr>
          <w:sz w:val="24"/>
          <w:szCs w:val="24"/>
        </w:rPr>
        <w:t xml:space="preserve"> Καθηγητή</w:t>
      </w:r>
      <w:r w:rsidR="00C55FF9">
        <w:rPr>
          <w:sz w:val="24"/>
          <w:szCs w:val="24"/>
        </w:rPr>
        <w:t>, κ.</w:t>
      </w:r>
      <w:r>
        <w:rPr>
          <w:sz w:val="24"/>
          <w:szCs w:val="24"/>
        </w:rPr>
        <w:t xml:space="preserve"> Γ. </w:t>
      </w:r>
      <w:proofErr w:type="spellStart"/>
      <w:r>
        <w:rPr>
          <w:sz w:val="24"/>
          <w:szCs w:val="24"/>
        </w:rPr>
        <w:t>Κυριόπουλο</w:t>
      </w:r>
      <w:proofErr w:type="spellEnd"/>
      <w:r w:rsidR="00EF3D49" w:rsidRPr="00120231">
        <w:rPr>
          <w:sz w:val="24"/>
          <w:szCs w:val="24"/>
        </w:rPr>
        <w:t xml:space="preserve">, κρίνεται απαραίτητη μια σειρά από </w:t>
      </w:r>
      <w:r w:rsidR="00EF3D49" w:rsidRPr="00DB4A3C">
        <w:rPr>
          <w:b/>
          <w:sz w:val="24"/>
          <w:szCs w:val="24"/>
        </w:rPr>
        <w:t>διαρθρωτικές αλλαγές για την ανασυγκρότηση του</w:t>
      </w:r>
      <w:r w:rsidR="00E00AE5" w:rsidRPr="00DB4A3C">
        <w:rPr>
          <w:b/>
          <w:sz w:val="24"/>
          <w:szCs w:val="24"/>
        </w:rPr>
        <w:t xml:space="preserve"> Συστήματος Υγείας</w:t>
      </w:r>
      <w:r w:rsidR="000545A5" w:rsidRPr="00DB4A3C">
        <w:rPr>
          <w:b/>
          <w:sz w:val="24"/>
          <w:szCs w:val="24"/>
        </w:rPr>
        <w:t>,</w:t>
      </w:r>
      <w:r w:rsidR="00E00AE5" w:rsidRPr="00DB4A3C">
        <w:rPr>
          <w:b/>
          <w:sz w:val="24"/>
          <w:szCs w:val="24"/>
        </w:rPr>
        <w:t xml:space="preserve"> την</w:t>
      </w:r>
      <w:r w:rsidR="000545A5" w:rsidRPr="00DB4A3C">
        <w:rPr>
          <w:b/>
          <w:sz w:val="24"/>
          <w:szCs w:val="24"/>
        </w:rPr>
        <w:t xml:space="preserve"> καθολική και</w:t>
      </w:r>
      <w:r w:rsidR="00E00AE5" w:rsidRPr="00DB4A3C">
        <w:rPr>
          <w:b/>
          <w:sz w:val="24"/>
          <w:szCs w:val="24"/>
        </w:rPr>
        <w:t xml:space="preserve"> ισότι</w:t>
      </w:r>
      <w:r w:rsidR="00EF3D49" w:rsidRPr="00DB4A3C">
        <w:rPr>
          <w:b/>
          <w:sz w:val="24"/>
          <w:szCs w:val="24"/>
        </w:rPr>
        <w:t>μη κάλυ</w:t>
      </w:r>
      <w:r w:rsidR="00E00AE5" w:rsidRPr="00DB4A3C">
        <w:rPr>
          <w:b/>
          <w:sz w:val="24"/>
          <w:szCs w:val="24"/>
        </w:rPr>
        <w:t>ψ</w:t>
      </w:r>
      <w:r w:rsidR="00EF3D49" w:rsidRPr="00DB4A3C">
        <w:rPr>
          <w:b/>
          <w:sz w:val="24"/>
          <w:szCs w:val="24"/>
        </w:rPr>
        <w:t>η του πληθυσμού σε θεραπείες και φάρμακα</w:t>
      </w:r>
      <w:r w:rsidR="000545A5" w:rsidRPr="00DB4A3C">
        <w:rPr>
          <w:b/>
          <w:sz w:val="24"/>
          <w:szCs w:val="24"/>
        </w:rPr>
        <w:t>, τη βελτίωση της πρόσβασης σε καινοτόμες και αποτελεσματικές θεραπείες αλλά και την βέλτιστη αποδοτικότητα της δαπάνης υγείας</w:t>
      </w:r>
      <w:r w:rsidR="00EF3D49" w:rsidRPr="00120231">
        <w:rPr>
          <w:sz w:val="24"/>
          <w:szCs w:val="24"/>
        </w:rPr>
        <w:t xml:space="preserve">. </w:t>
      </w:r>
      <w:r w:rsidR="00F10B39" w:rsidRPr="00120231">
        <w:rPr>
          <w:sz w:val="24"/>
          <w:szCs w:val="24"/>
        </w:rPr>
        <w:t>Α</w:t>
      </w:r>
      <w:r w:rsidR="002D235F" w:rsidRPr="00120231">
        <w:rPr>
          <w:sz w:val="24"/>
          <w:szCs w:val="24"/>
        </w:rPr>
        <w:t>πό τις προτεινόμενες δράσεις</w:t>
      </w:r>
      <w:r w:rsidR="00AD780D" w:rsidRPr="00C55FF9">
        <w:rPr>
          <w:sz w:val="24"/>
          <w:szCs w:val="24"/>
        </w:rPr>
        <w:t xml:space="preserve">, </w:t>
      </w:r>
      <w:r w:rsidR="000545A5">
        <w:rPr>
          <w:sz w:val="24"/>
          <w:szCs w:val="24"/>
        </w:rPr>
        <w:t xml:space="preserve">έμφαση δόθηκε </w:t>
      </w:r>
      <w:proofErr w:type="spellStart"/>
      <w:r w:rsidR="000545A5">
        <w:rPr>
          <w:sz w:val="24"/>
          <w:szCs w:val="24"/>
        </w:rPr>
        <w:t>στη(ν</w:t>
      </w:r>
      <w:proofErr w:type="spellEnd"/>
      <w:r w:rsidR="000545A5">
        <w:rPr>
          <w:sz w:val="24"/>
          <w:szCs w:val="24"/>
        </w:rPr>
        <w:t>)</w:t>
      </w:r>
      <w:r w:rsidR="00EF3D49" w:rsidRPr="00120231">
        <w:rPr>
          <w:sz w:val="24"/>
          <w:szCs w:val="24"/>
        </w:rPr>
        <w:t>:</w:t>
      </w:r>
    </w:p>
    <w:p w:rsidR="002D235F" w:rsidRPr="00120231" w:rsidRDefault="000545A5" w:rsidP="00073C5D">
      <w:pPr>
        <w:pStyle w:val="a3"/>
        <w:numPr>
          <w:ilvl w:val="0"/>
          <w:numId w:val="1"/>
        </w:numPr>
        <w:spacing w:line="240" w:lineRule="auto"/>
        <w:jc w:val="both"/>
        <w:rPr>
          <w:sz w:val="24"/>
          <w:szCs w:val="24"/>
        </w:rPr>
      </w:pPr>
      <w:r w:rsidRPr="00120231">
        <w:rPr>
          <w:sz w:val="24"/>
          <w:szCs w:val="24"/>
        </w:rPr>
        <w:t>Δ</w:t>
      </w:r>
      <w:r w:rsidR="002D235F" w:rsidRPr="00120231">
        <w:rPr>
          <w:sz w:val="24"/>
          <w:szCs w:val="24"/>
        </w:rPr>
        <w:t>ι</w:t>
      </w:r>
      <w:r w:rsidR="00A9787A">
        <w:rPr>
          <w:sz w:val="24"/>
          <w:szCs w:val="24"/>
        </w:rPr>
        <w:t xml:space="preserve">αμόρφωση ενός </w:t>
      </w:r>
      <w:r w:rsidR="00A9787A" w:rsidRPr="00DB4A3C">
        <w:rPr>
          <w:b/>
          <w:sz w:val="24"/>
          <w:szCs w:val="24"/>
        </w:rPr>
        <w:t>πλαισίου χάραξης ε</w:t>
      </w:r>
      <w:r w:rsidR="00F10B39" w:rsidRPr="00DB4A3C">
        <w:rPr>
          <w:b/>
          <w:sz w:val="24"/>
          <w:szCs w:val="24"/>
        </w:rPr>
        <w:t>θνικής πολιτικής</w:t>
      </w:r>
      <w:r w:rsidR="00F10B39">
        <w:rPr>
          <w:sz w:val="24"/>
          <w:szCs w:val="24"/>
        </w:rPr>
        <w:t xml:space="preserve"> για το φάρμακο</w:t>
      </w:r>
      <w:r w:rsidR="00412954">
        <w:rPr>
          <w:sz w:val="24"/>
          <w:szCs w:val="24"/>
        </w:rPr>
        <w:t>.</w:t>
      </w:r>
    </w:p>
    <w:p w:rsidR="00261B14" w:rsidRDefault="000545A5" w:rsidP="00073C5D">
      <w:pPr>
        <w:pStyle w:val="a3"/>
        <w:numPr>
          <w:ilvl w:val="0"/>
          <w:numId w:val="1"/>
        </w:numPr>
        <w:spacing w:line="240" w:lineRule="auto"/>
        <w:jc w:val="both"/>
        <w:rPr>
          <w:sz w:val="24"/>
          <w:szCs w:val="24"/>
        </w:rPr>
      </w:pPr>
      <w:r w:rsidRPr="00DB4A3C">
        <w:rPr>
          <w:b/>
          <w:sz w:val="24"/>
          <w:szCs w:val="24"/>
        </w:rPr>
        <w:t>Αναζήτηση</w:t>
      </w:r>
      <w:r w:rsidR="002D235F" w:rsidRPr="00DB4A3C">
        <w:rPr>
          <w:b/>
          <w:sz w:val="24"/>
          <w:szCs w:val="24"/>
        </w:rPr>
        <w:t xml:space="preserve"> της αξίας</w:t>
      </w:r>
      <w:r w:rsidR="002D235F" w:rsidRPr="00120231">
        <w:rPr>
          <w:sz w:val="24"/>
          <w:szCs w:val="24"/>
        </w:rPr>
        <w:t>, σε αντιδιαστολή με την απλή προσμέτρηση του κόστους, των διαθέσιμων και αναμενόμενων θεραπευτικών επιλογών.</w:t>
      </w:r>
    </w:p>
    <w:p w:rsidR="002D235F" w:rsidRPr="00261B14" w:rsidRDefault="002D235F" w:rsidP="00073C5D">
      <w:pPr>
        <w:pStyle w:val="a3"/>
        <w:numPr>
          <w:ilvl w:val="0"/>
          <w:numId w:val="1"/>
        </w:numPr>
        <w:spacing w:line="240" w:lineRule="auto"/>
        <w:jc w:val="both"/>
        <w:rPr>
          <w:sz w:val="24"/>
          <w:szCs w:val="24"/>
        </w:rPr>
      </w:pPr>
      <w:r w:rsidRPr="00261B14">
        <w:rPr>
          <w:sz w:val="24"/>
          <w:szCs w:val="24"/>
        </w:rPr>
        <w:t xml:space="preserve">Διερεύνηση της </w:t>
      </w:r>
      <w:r w:rsidRPr="00DB4A3C">
        <w:rPr>
          <w:b/>
          <w:sz w:val="24"/>
          <w:szCs w:val="24"/>
        </w:rPr>
        <w:t>εισαγωγής συστημάτων κλειστών προϋπολογισμών</w:t>
      </w:r>
      <w:r w:rsidRPr="00261B14">
        <w:rPr>
          <w:sz w:val="24"/>
          <w:szCs w:val="24"/>
        </w:rPr>
        <w:t xml:space="preserve"> στη φαρμακευτική δαπάνη, ως εργαλείο βελτίωσης της αποδοτικότητας και της βιωσιμότητας του συστήματος</w:t>
      </w:r>
      <w:r w:rsidR="00971563">
        <w:rPr>
          <w:sz w:val="24"/>
          <w:szCs w:val="24"/>
        </w:rPr>
        <w:t xml:space="preserve"> με την προϋπόθεση ότι έχουν τεθεί σωστά κριτήρια και εργαλεία παρακολούθησης</w:t>
      </w:r>
      <w:r w:rsidRPr="00261B14">
        <w:rPr>
          <w:sz w:val="24"/>
          <w:szCs w:val="24"/>
        </w:rPr>
        <w:t>.</w:t>
      </w:r>
    </w:p>
    <w:p w:rsidR="002D235F" w:rsidRPr="00120231" w:rsidRDefault="000545A5" w:rsidP="00073C5D">
      <w:pPr>
        <w:pStyle w:val="a3"/>
        <w:numPr>
          <w:ilvl w:val="0"/>
          <w:numId w:val="1"/>
        </w:numPr>
        <w:spacing w:line="240" w:lineRule="auto"/>
        <w:jc w:val="both"/>
        <w:rPr>
          <w:sz w:val="24"/>
          <w:szCs w:val="24"/>
        </w:rPr>
      </w:pPr>
      <w:r w:rsidRPr="00DB4A3C">
        <w:rPr>
          <w:b/>
          <w:sz w:val="24"/>
          <w:szCs w:val="24"/>
        </w:rPr>
        <w:t>Ι</w:t>
      </w:r>
      <w:r w:rsidR="002D235F" w:rsidRPr="00DB4A3C">
        <w:rPr>
          <w:b/>
          <w:sz w:val="24"/>
          <w:szCs w:val="24"/>
        </w:rPr>
        <w:t>εράρχηση των προτεραιοτήτων</w:t>
      </w:r>
      <w:r w:rsidR="002D235F" w:rsidRPr="00120231">
        <w:rPr>
          <w:sz w:val="24"/>
          <w:szCs w:val="24"/>
        </w:rPr>
        <w:t xml:space="preserve"> και των αναγκών των ασθενών και του υγειονομικού τομέα.</w:t>
      </w:r>
    </w:p>
    <w:p w:rsidR="002D235F" w:rsidRPr="00120231" w:rsidRDefault="000545A5" w:rsidP="00073C5D">
      <w:pPr>
        <w:pStyle w:val="a3"/>
        <w:numPr>
          <w:ilvl w:val="0"/>
          <w:numId w:val="1"/>
        </w:numPr>
        <w:spacing w:line="240" w:lineRule="auto"/>
        <w:jc w:val="both"/>
        <w:rPr>
          <w:sz w:val="24"/>
          <w:szCs w:val="24"/>
        </w:rPr>
      </w:pPr>
      <w:r w:rsidRPr="00120231">
        <w:rPr>
          <w:sz w:val="24"/>
          <w:szCs w:val="24"/>
        </w:rPr>
        <w:lastRenderedPageBreak/>
        <w:t>Α</w:t>
      </w:r>
      <w:r w:rsidR="002D235F" w:rsidRPr="00120231">
        <w:rPr>
          <w:sz w:val="24"/>
          <w:szCs w:val="24"/>
        </w:rPr>
        <w:t xml:space="preserve">ναζήτηση ενός </w:t>
      </w:r>
      <w:r w:rsidR="002D235F" w:rsidRPr="00DB4A3C">
        <w:rPr>
          <w:b/>
          <w:sz w:val="24"/>
          <w:szCs w:val="24"/>
        </w:rPr>
        <w:t>σταθερού πλαισίου λειτουργίας</w:t>
      </w:r>
      <w:r w:rsidR="002D235F" w:rsidRPr="00120231">
        <w:rPr>
          <w:sz w:val="24"/>
          <w:szCs w:val="24"/>
        </w:rPr>
        <w:t xml:space="preserve"> του υγειονομικού τομέα, με </w:t>
      </w:r>
      <w:proofErr w:type="spellStart"/>
      <w:r w:rsidR="002D235F" w:rsidRPr="00DB4A3C">
        <w:rPr>
          <w:b/>
          <w:sz w:val="24"/>
          <w:szCs w:val="24"/>
        </w:rPr>
        <w:t>εξορθολογισμό</w:t>
      </w:r>
      <w:proofErr w:type="spellEnd"/>
      <w:r w:rsidR="002D235F" w:rsidRPr="00DB4A3C">
        <w:rPr>
          <w:b/>
          <w:sz w:val="24"/>
          <w:szCs w:val="24"/>
        </w:rPr>
        <w:t xml:space="preserve"> του συστήματος τιμών</w:t>
      </w:r>
      <w:r w:rsidR="002D235F" w:rsidRPr="00120231">
        <w:rPr>
          <w:sz w:val="24"/>
          <w:szCs w:val="24"/>
        </w:rPr>
        <w:t>.</w:t>
      </w:r>
    </w:p>
    <w:p w:rsidR="002D235F" w:rsidRPr="00120231" w:rsidRDefault="000545A5" w:rsidP="00073C5D">
      <w:pPr>
        <w:pStyle w:val="a3"/>
        <w:numPr>
          <w:ilvl w:val="0"/>
          <w:numId w:val="1"/>
        </w:numPr>
        <w:spacing w:line="240" w:lineRule="auto"/>
        <w:jc w:val="both"/>
        <w:rPr>
          <w:sz w:val="24"/>
          <w:szCs w:val="24"/>
        </w:rPr>
      </w:pPr>
      <w:r w:rsidRPr="00120231">
        <w:rPr>
          <w:sz w:val="24"/>
          <w:szCs w:val="24"/>
        </w:rPr>
        <w:t>Β</w:t>
      </w:r>
      <w:r w:rsidR="002D235F" w:rsidRPr="00120231">
        <w:rPr>
          <w:sz w:val="24"/>
          <w:szCs w:val="24"/>
        </w:rPr>
        <w:t xml:space="preserve">ελτίωση του συστήματος λήψης αποφάσεων περί </w:t>
      </w:r>
      <w:r w:rsidR="002D235F" w:rsidRPr="00DB4A3C">
        <w:rPr>
          <w:b/>
          <w:sz w:val="24"/>
          <w:szCs w:val="24"/>
        </w:rPr>
        <w:t>της αποζημίωσης της τεχνολογίας και της καινοτομίας στην υγεία</w:t>
      </w:r>
      <w:r w:rsidR="002D235F" w:rsidRPr="00120231">
        <w:rPr>
          <w:sz w:val="24"/>
          <w:szCs w:val="24"/>
        </w:rPr>
        <w:t>, μέσω της ανάπτυξης μηχανισμών.</w:t>
      </w:r>
    </w:p>
    <w:p w:rsidR="002D235F" w:rsidRDefault="000545A5" w:rsidP="00073C5D">
      <w:pPr>
        <w:pStyle w:val="a3"/>
        <w:numPr>
          <w:ilvl w:val="0"/>
          <w:numId w:val="1"/>
        </w:numPr>
        <w:spacing w:line="240" w:lineRule="auto"/>
        <w:jc w:val="both"/>
        <w:rPr>
          <w:sz w:val="24"/>
          <w:szCs w:val="24"/>
        </w:rPr>
      </w:pPr>
      <w:r w:rsidRPr="00120231">
        <w:rPr>
          <w:sz w:val="24"/>
          <w:szCs w:val="24"/>
        </w:rPr>
        <w:t>Λ</w:t>
      </w:r>
      <w:r w:rsidR="002D235F" w:rsidRPr="00120231">
        <w:rPr>
          <w:sz w:val="24"/>
          <w:szCs w:val="24"/>
        </w:rPr>
        <w:t xml:space="preserve">ήψη των αποφάσεων πολιτικής υγείας και φαρμάκου με βάση τις δυνατότητες που προσφέρει η </w:t>
      </w:r>
      <w:r w:rsidR="002D235F" w:rsidRPr="00DB4A3C">
        <w:rPr>
          <w:b/>
          <w:sz w:val="24"/>
          <w:szCs w:val="24"/>
        </w:rPr>
        <w:t>τεχνολογία ανάλυσης των πραγματικών δεδομένων του υγειονομικού τομέα</w:t>
      </w:r>
      <w:r w:rsidR="002D235F" w:rsidRPr="00120231">
        <w:rPr>
          <w:sz w:val="24"/>
          <w:szCs w:val="24"/>
        </w:rPr>
        <w:t xml:space="preserve"> (</w:t>
      </w:r>
      <w:r w:rsidR="002D235F" w:rsidRPr="00120231">
        <w:rPr>
          <w:sz w:val="24"/>
          <w:szCs w:val="24"/>
          <w:lang w:val="en-US"/>
        </w:rPr>
        <w:t>real</w:t>
      </w:r>
      <w:r w:rsidR="00AD780D" w:rsidRPr="00AD780D">
        <w:rPr>
          <w:sz w:val="24"/>
          <w:szCs w:val="24"/>
        </w:rPr>
        <w:t xml:space="preserve"> </w:t>
      </w:r>
      <w:r w:rsidR="002D235F" w:rsidRPr="00120231">
        <w:rPr>
          <w:sz w:val="24"/>
          <w:szCs w:val="24"/>
          <w:lang w:val="en-US"/>
        </w:rPr>
        <w:t>world</w:t>
      </w:r>
      <w:r w:rsidR="00AD780D" w:rsidRPr="00AD780D">
        <w:rPr>
          <w:sz w:val="24"/>
          <w:szCs w:val="24"/>
        </w:rPr>
        <w:t xml:space="preserve"> </w:t>
      </w:r>
      <w:r w:rsidR="002D235F" w:rsidRPr="00120231">
        <w:rPr>
          <w:sz w:val="24"/>
          <w:szCs w:val="24"/>
          <w:lang w:val="en-US"/>
        </w:rPr>
        <w:t>evidence</w:t>
      </w:r>
      <w:r w:rsidR="002D235F" w:rsidRPr="00120231">
        <w:rPr>
          <w:sz w:val="24"/>
          <w:szCs w:val="24"/>
        </w:rPr>
        <w:t>).</w:t>
      </w:r>
    </w:p>
    <w:p w:rsidR="00AF6510" w:rsidRPr="00176E18" w:rsidRDefault="00176E18" w:rsidP="00176E18">
      <w:pPr>
        <w:spacing w:line="240" w:lineRule="auto"/>
        <w:jc w:val="both"/>
        <w:rPr>
          <w:color w:val="FF0000"/>
          <w:sz w:val="24"/>
          <w:szCs w:val="24"/>
        </w:rPr>
      </w:pPr>
      <w:r>
        <w:rPr>
          <w:sz w:val="24"/>
          <w:szCs w:val="24"/>
        </w:rPr>
        <w:t>Από την πλευρά του ο</w:t>
      </w:r>
      <w:r w:rsidR="002F0166" w:rsidRPr="002F0166">
        <w:rPr>
          <w:sz w:val="24"/>
          <w:szCs w:val="24"/>
        </w:rPr>
        <w:t xml:space="preserve"> Πρόεδρος του ΣΦΕΕ, κ. </w:t>
      </w:r>
      <w:r w:rsidR="008A181E">
        <w:rPr>
          <w:sz w:val="24"/>
          <w:szCs w:val="24"/>
        </w:rPr>
        <w:t xml:space="preserve">Π. </w:t>
      </w:r>
      <w:r w:rsidR="002F0166" w:rsidRPr="002F0166">
        <w:rPr>
          <w:sz w:val="24"/>
          <w:szCs w:val="24"/>
        </w:rPr>
        <w:t xml:space="preserve">Αποστολίδης, υπογράμμισε τη σημασία της μελέτης αυτής </w:t>
      </w:r>
      <w:r w:rsidR="000D2814">
        <w:rPr>
          <w:sz w:val="24"/>
          <w:szCs w:val="24"/>
        </w:rPr>
        <w:t>η οποία συμβάλλει</w:t>
      </w:r>
      <w:r w:rsidR="00AD780D" w:rsidRPr="00AD780D">
        <w:rPr>
          <w:sz w:val="24"/>
          <w:szCs w:val="24"/>
        </w:rPr>
        <w:t xml:space="preserve"> </w:t>
      </w:r>
      <w:r>
        <w:rPr>
          <w:sz w:val="24"/>
          <w:szCs w:val="24"/>
        </w:rPr>
        <w:t xml:space="preserve">στο </w:t>
      </w:r>
      <w:r w:rsidR="002F0166" w:rsidRPr="002F0166">
        <w:rPr>
          <w:sz w:val="24"/>
          <w:szCs w:val="24"/>
        </w:rPr>
        <w:t>να γίνει κατανοητό ότι η καινοτομία στις μέρες μας συνιστά μια βασική παράμετρο έρευνας και ανάπτυξης τόσο υπό την οπτική των επιχειρήσεων όσο και σε όρους εθνικής οικονομίας. Παράλληλ</w:t>
      </w:r>
      <w:r w:rsidR="000C740A">
        <w:rPr>
          <w:sz w:val="24"/>
          <w:szCs w:val="24"/>
        </w:rPr>
        <w:t xml:space="preserve">α, επεσήμανε τις συντεταγμένες </w:t>
      </w:r>
      <w:r w:rsidR="00412954">
        <w:rPr>
          <w:bCs/>
          <w:sz w:val="24"/>
          <w:szCs w:val="24"/>
        </w:rPr>
        <w:t>μιας νέας Ε</w:t>
      </w:r>
      <w:r w:rsidR="002F0166" w:rsidRPr="002F0166">
        <w:rPr>
          <w:bCs/>
          <w:sz w:val="24"/>
          <w:szCs w:val="24"/>
        </w:rPr>
        <w:t xml:space="preserve">θνικής πολιτικής για το Φάρμακο </w:t>
      </w:r>
      <w:r w:rsidR="002F0166" w:rsidRPr="002F0166">
        <w:rPr>
          <w:sz w:val="24"/>
          <w:szCs w:val="24"/>
        </w:rPr>
        <w:t>προς την κατεύθυνση της ανάπτυξης καινοτόμων</w:t>
      </w:r>
      <w:r w:rsidR="00412954">
        <w:rPr>
          <w:sz w:val="24"/>
          <w:szCs w:val="24"/>
        </w:rPr>
        <w:t xml:space="preserve"> θεραπειών</w:t>
      </w:r>
      <w:r w:rsidR="00BE54E0">
        <w:rPr>
          <w:sz w:val="24"/>
          <w:szCs w:val="24"/>
        </w:rPr>
        <w:t xml:space="preserve"> και της βελτίωσης της πρόσβασης των ασθενών στις κατάλληλες θεραπευτικές αγωγές,</w:t>
      </w:r>
      <w:r w:rsidR="002F0166" w:rsidRPr="002F0166">
        <w:rPr>
          <w:sz w:val="24"/>
          <w:szCs w:val="24"/>
        </w:rPr>
        <w:t xml:space="preserve"> ενώ δεν παρέλειψε να τονίσει τ</w:t>
      </w:r>
      <w:r w:rsidR="002F0166" w:rsidRPr="002F0166">
        <w:rPr>
          <w:rFonts w:eastAsia="Times New Roman" w:cs="Arial"/>
          <w:sz w:val="24"/>
          <w:szCs w:val="24"/>
          <w:lang w:eastAsia="el-GR"/>
        </w:rPr>
        <w:t xml:space="preserve">ην ιδιαίτερη χαρά </w:t>
      </w:r>
      <w:r w:rsidR="002F0166" w:rsidRPr="002F0166">
        <w:rPr>
          <w:rFonts w:ascii="Calibri" w:hAnsi="Calibri" w:cs="Times New Roman"/>
          <w:bCs/>
          <w:sz w:val="24"/>
          <w:szCs w:val="24"/>
        </w:rPr>
        <w:t xml:space="preserve">για τον ΣΦΕΕ που </w:t>
      </w:r>
      <w:r w:rsidR="00BE54E0">
        <w:rPr>
          <w:rFonts w:ascii="Calibri" w:hAnsi="Calibri" w:cs="Times New Roman"/>
          <w:bCs/>
          <w:sz w:val="24"/>
          <w:szCs w:val="24"/>
        </w:rPr>
        <w:t>υποστήριξε</w:t>
      </w:r>
      <w:r w:rsidR="002F0166" w:rsidRPr="002F0166">
        <w:rPr>
          <w:rFonts w:ascii="Calibri" w:hAnsi="Calibri" w:cs="Times New Roman"/>
          <w:bCs/>
          <w:sz w:val="24"/>
          <w:szCs w:val="24"/>
        </w:rPr>
        <w:t xml:space="preserve"> σε αυτό το ερευνητικό εγχείρημα. </w:t>
      </w:r>
    </w:p>
    <w:p w:rsidR="002D235F" w:rsidRDefault="00EF3D49" w:rsidP="0095222C">
      <w:pPr>
        <w:spacing w:line="240" w:lineRule="auto"/>
        <w:jc w:val="both"/>
        <w:rPr>
          <w:b/>
          <w:i/>
          <w:sz w:val="24"/>
          <w:szCs w:val="24"/>
          <w:lang w:eastAsia="el-GR"/>
        </w:rPr>
      </w:pPr>
      <w:r w:rsidRPr="00120231">
        <w:rPr>
          <w:sz w:val="24"/>
          <w:szCs w:val="24"/>
        </w:rPr>
        <w:t xml:space="preserve">Λαμβάνοντας </w:t>
      </w:r>
      <w:r w:rsidRPr="007B26E0">
        <w:rPr>
          <w:sz w:val="24"/>
          <w:szCs w:val="24"/>
        </w:rPr>
        <w:t xml:space="preserve">υπόψη τα παραπάνω, ο </w:t>
      </w:r>
      <w:r w:rsidR="00971563">
        <w:rPr>
          <w:sz w:val="24"/>
          <w:szCs w:val="24"/>
        </w:rPr>
        <w:t>Καθ.</w:t>
      </w:r>
      <w:r w:rsidRPr="007B26E0">
        <w:rPr>
          <w:sz w:val="24"/>
          <w:szCs w:val="24"/>
        </w:rPr>
        <w:t xml:space="preserve"> </w:t>
      </w:r>
      <w:proofErr w:type="spellStart"/>
      <w:r w:rsidRPr="007B26E0">
        <w:rPr>
          <w:sz w:val="24"/>
          <w:szCs w:val="24"/>
        </w:rPr>
        <w:t>Κυριόπουλος</w:t>
      </w:r>
      <w:proofErr w:type="spellEnd"/>
      <w:r w:rsidRPr="007B26E0">
        <w:rPr>
          <w:sz w:val="24"/>
          <w:szCs w:val="24"/>
        </w:rPr>
        <w:t xml:space="preserve"> </w:t>
      </w:r>
      <w:r w:rsidR="0095222C" w:rsidRPr="007B26E0">
        <w:rPr>
          <w:sz w:val="24"/>
          <w:szCs w:val="24"/>
        </w:rPr>
        <w:t>έκλεισε την παρουσίαση σημειώνοντας ότι</w:t>
      </w:r>
      <w:r w:rsidR="00412954" w:rsidRPr="007B26E0">
        <w:rPr>
          <w:sz w:val="24"/>
          <w:szCs w:val="24"/>
        </w:rPr>
        <w:t>:</w:t>
      </w:r>
      <w:r w:rsidR="00AD780D" w:rsidRPr="00AD780D">
        <w:rPr>
          <w:sz w:val="24"/>
          <w:szCs w:val="24"/>
        </w:rPr>
        <w:t xml:space="preserve"> </w:t>
      </w:r>
      <w:r w:rsidR="0095222C" w:rsidRPr="00131374">
        <w:rPr>
          <w:b/>
          <w:i/>
          <w:sz w:val="24"/>
          <w:szCs w:val="24"/>
        </w:rPr>
        <w:t>«Η</w:t>
      </w:r>
      <w:r w:rsidR="008E2154" w:rsidRPr="00131374">
        <w:rPr>
          <w:b/>
          <w:i/>
          <w:sz w:val="24"/>
          <w:szCs w:val="24"/>
        </w:rPr>
        <w:t xml:space="preserve"> συγκεκριμένη μελέτη αποτελεί ένα ολοκληρωμένο σχέδιο </w:t>
      </w:r>
      <w:r w:rsidR="008E2154" w:rsidRPr="00131374">
        <w:rPr>
          <w:b/>
          <w:i/>
          <w:sz w:val="24"/>
          <w:szCs w:val="24"/>
          <w:lang w:eastAsia="el-GR"/>
        </w:rPr>
        <w:t xml:space="preserve">για την υποδοχή, </w:t>
      </w:r>
      <w:r w:rsidR="008766D9" w:rsidRPr="00131374">
        <w:rPr>
          <w:b/>
          <w:i/>
          <w:sz w:val="24"/>
          <w:szCs w:val="24"/>
          <w:lang w:eastAsia="el-GR"/>
        </w:rPr>
        <w:t xml:space="preserve">τη </w:t>
      </w:r>
      <w:r w:rsidR="008E2154" w:rsidRPr="00131374">
        <w:rPr>
          <w:b/>
          <w:i/>
          <w:sz w:val="24"/>
          <w:szCs w:val="24"/>
          <w:lang w:eastAsia="el-GR"/>
        </w:rPr>
        <w:t>διαχείριση, αξιολόγηση και διάχυση της καινοτομίας στην Ελλάδα, καθώς και τη βάση για την κατάρτιση μιας ολοκληρωμένης Εθνικής Πολιτικής Φαρμάκου, με στόχο τη μέγιστη δυνατή αποδοτικότη</w:t>
      </w:r>
      <w:r w:rsidR="00F610FD">
        <w:rPr>
          <w:b/>
          <w:i/>
          <w:sz w:val="24"/>
          <w:szCs w:val="24"/>
          <w:lang w:eastAsia="el-GR"/>
        </w:rPr>
        <w:t>τα σε όρους κοινωνικής ευημερίας</w:t>
      </w:r>
      <w:r w:rsidR="0095222C" w:rsidRPr="00131374">
        <w:rPr>
          <w:b/>
          <w:i/>
          <w:sz w:val="24"/>
          <w:szCs w:val="24"/>
          <w:lang w:eastAsia="el-GR"/>
        </w:rPr>
        <w:t>».</w:t>
      </w:r>
    </w:p>
    <w:p w:rsidR="00807463" w:rsidRPr="0095222C" w:rsidRDefault="00807463" w:rsidP="0095222C">
      <w:pPr>
        <w:spacing w:line="240" w:lineRule="auto"/>
        <w:jc w:val="both"/>
        <w:rPr>
          <w:sz w:val="24"/>
          <w:szCs w:val="24"/>
        </w:rPr>
      </w:pPr>
    </w:p>
    <w:sectPr w:rsidR="00807463" w:rsidRPr="0095222C" w:rsidSect="00617D90">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D53" w:rsidRDefault="00F10D53" w:rsidP="00495806">
      <w:pPr>
        <w:spacing w:after="0" w:line="240" w:lineRule="auto"/>
      </w:pPr>
      <w:r>
        <w:separator/>
      </w:r>
    </w:p>
  </w:endnote>
  <w:endnote w:type="continuationSeparator" w:id="0">
    <w:p w:rsidR="00F10D53" w:rsidRDefault="00F10D53" w:rsidP="0049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463" w:rsidRDefault="0080746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463" w:rsidRDefault="0080746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463" w:rsidRDefault="0080746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D53" w:rsidRDefault="00F10D53" w:rsidP="00495806">
      <w:pPr>
        <w:spacing w:after="0" w:line="240" w:lineRule="auto"/>
      </w:pPr>
      <w:r>
        <w:separator/>
      </w:r>
    </w:p>
  </w:footnote>
  <w:footnote w:type="continuationSeparator" w:id="0">
    <w:p w:rsidR="00F10D53" w:rsidRDefault="00F10D53" w:rsidP="00495806">
      <w:pPr>
        <w:spacing w:after="0" w:line="240" w:lineRule="auto"/>
      </w:pPr>
      <w:r>
        <w:continuationSeparator/>
      </w:r>
    </w:p>
  </w:footnote>
  <w:footnote w:id="1">
    <w:p w:rsidR="00AD4E43" w:rsidRDefault="00AD4E43" w:rsidP="009A48B5">
      <w:pPr>
        <w:pStyle w:val="a4"/>
        <w:jc w:val="both"/>
      </w:pPr>
      <w:r>
        <w:rPr>
          <w:rStyle w:val="a5"/>
        </w:rPr>
        <w:footnoteRef/>
      </w:r>
      <w:r w:rsidR="000B5ACE">
        <w:t xml:space="preserve"> Η μελέτη αυτή, η οποία διεξήχθη υπό το πρίσμα της </w:t>
      </w:r>
      <w:r>
        <w:t xml:space="preserve">ανάπτυξης μιας ολοκληρωμένης </w:t>
      </w:r>
      <w:r w:rsidR="000B5ACE">
        <w:t xml:space="preserve">πολιτικής φαρμάκου στη χώρα και υιοθετεί την οπτική της ευρύτερης εθνικής πολιτικής υγείας, </w:t>
      </w:r>
      <w:r>
        <w:t>υποστηρίχθηκε από τον Σύνδεσμο Φ</w:t>
      </w:r>
      <w:r w:rsidR="000C740A">
        <w:t>αρμακευτικών Επιχειρήσεων Ελλάδο</w:t>
      </w:r>
      <w:r>
        <w:t>ς</w:t>
      </w:r>
      <w:r w:rsidR="00933407">
        <w:t xml:space="preserve"> (ΣΦΕΕ)</w:t>
      </w:r>
      <w:r w:rsidR="002C4CB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463" w:rsidRDefault="0080746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463" w:rsidRDefault="00807463" w:rsidP="00807463">
    <w:pPr>
      <w:pStyle w:val="a6"/>
      <w:jc w:val="center"/>
    </w:pPr>
    <w:r>
      <w:rPr>
        <w:noProof/>
        <w:lang w:eastAsia="el-GR"/>
      </w:rPr>
      <w:drawing>
        <wp:inline distT="0" distB="0" distL="0" distR="0" wp14:anchorId="1F440CAA" wp14:editId="6446E24A">
          <wp:extent cx="2925762" cy="1219200"/>
          <wp:effectExtent l="0" t="0" r="825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Εικόνα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5762"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463" w:rsidRDefault="0080746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E20CC"/>
    <w:multiLevelType w:val="hybridMultilevel"/>
    <w:tmpl w:val="DB389602"/>
    <w:lvl w:ilvl="0" w:tplc="04080001">
      <w:start w:val="1"/>
      <w:numFmt w:val="bullet"/>
      <w:lvlText w:val=""/>
      <w:lvlJc w:val="left"/>
      <w:pPr>
        <w:ind w:left="781" w:hanging="360"/>
      </w:pPr>
      <w:rPr>
        <w:rFonts w:ascii="Symbol" w:hAnsi="Symbol" w:hint="default"/>
      </w:rPr>
    </w:lvl>
    <w:lvl w:ilvl="1" w:tplc="04080003" w:tentative="1">
      <w:start w:val="1"/>
      <w:numFmt w:val="bullet"/>
      <w:lvlText w:val="o"/>
      <w:lvlJc w:val="left"/>
      <w:pPr>
        <w:ind w:left="1501" w:hanging="360"/>
      </w:pPr>
      <w:rPr>
        <w:rFonts w:ascii="Courier New" w:hAnsi="Courier New" w:cs="Courier New" w:hint="default"/>
      </w:rPr>
    </w:lvl>
    <w:lvl w:ilvl="2" w:tplc="04080005" w:tentative="1">
      <w:start w:val="1"/>
      <w:numFmt w:val="bullet"/>
      <w:lvlText w:val=""/>
      <w:lvlJc w:val="left"/>
      <w:pPr>
        <w:ind w:left="2221" w:hanging="360"/>
      </w:pPr>
      <w:rPr>
        <w:rFonts w:ascii="Wingdings" w:hAnsi="Wingdings" w:hint="default"/>
      </w:rPr>
    </w:lvl>
    <w:lvl w:ilvl="3" w:tplc="04080001" w:tentative="1">
      <w:start w:val="1"/>
      <w:numFmt w:val="bullet"/>
      <w:lvlText w:val=""/>
      <w:lvlJc w:val="left"/>
      <w:pPr>
        <w:ind w:left="2941" w:hanging="360"/>
      </w:pPr>
      <w:rPr>
        <w:rFonts w:ascii="Symbol" w:hAnsi="Symbol" w:hint="default"/>
      </w:rPr>
    </w:lvl>
    <w:lvl w:ilvl="4" w:tplc="04080003" w:tentative="1">
      <w:start w:val="1"/>
      <w:numFmt w:val="bullet"/>
      <w:lvlText w:val="o"/>
      <w:lvlJc w:val="left"/>
      <w:pPr>
        <w:ind w:left="3661" w:hanging="360"/>
      </w:pPr>
      <w:rPr>
        <w:rFonts w:ascii="Courier New" w:hAnsi="Courier New" w:cs="Courier New" w:hint="default"/>
      </w:rPr>
    </w:lvl>
    <w:lvl w:ilvl="5" w:tplc="04080005" w:tentative="1">
      <w:start w:val="1"/>
      <w:numFmt w:val="bullet"/>
      <w:lvlText w:val=""/>
      <w:lvlJc w:val="left"/>
      <w:pPr>
        <w:ind w:left="4381" w:hanging="360"/>
      </w:pPr>
      <w:rPr>
        <w:rFonts w:ascii="Wingdings" w:hAnsi="Wingdings" w:hint="default"/>
      </w:rPr>
    </w:lvl>
    <w:lvl w:ilvl="6" w:tplc="04080001" w:tentative="1">
      <w:start w:val="1"/>
      <w:numFmt w:val="bullet"/>
      <w:lvlText w:val=""/>
      <w:lvlJc w:val="left"/>
      <w:pPr>
        <w:ind w:left="5101" w:hanging="360"/>
      </w:pPr>
      <w:rPr>
        <w:rFonts w:ascii="Symbol" w:hAnsi="Symbol" w:hint="default"/>
      </w:rPr>
    </w:lvl>
    <w:lvl w:ilvl="7" w:tplc="04080003" w:tentative="1">
      <w:start w:val="1"/>
      <w:numFmt w:val="bullet"/>
      <w:lvlText w:val="o"/>
      <w:lvlJc w:val="left"/>
      <w:pPr>
        <w:ind w:left="5821" w:hanging="360"/>
      </w:pPr>
      <w:rPr>
        <w:rFonts w:ascii="Courier New" w:hAnsi="Courier New" w:cs="Courier New" w:hint="default"/>
      </w:rPr>
    </w:lvl>
    <w:lvl w:ilvl="8" w:tplc="0408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962"/>
    <w:rsid w:val="00003A9A"/>
    <w:rsid w:val="0003099E"/>
    <w:rsid w:val="0004088C"/>
    <w:rsid w:val="00046B26"/>
    <w:rsid w:val="000505A1"/>
    <w:rsid w:val="00053884"/>
    <w:rsid w:val="000545A5"/>
    <w:rsid w:val="00073C5D"/>
    <w:rsid w:val="00082082"/>
    <w:rsid w:val="000842D9"/>
    <w:rsid w:val="000B5ACE"/>
    <w:rsid w:val="000C740A"/>
    <w:rsid w:val="000D2814"/>
    <w:rsid w:val="00120231"/>
    <w:rsid w:val="00131374"/>
    <w:rsid w:val="0016092D"/>
    <w:rsid w:val="00176A20"/>
    <w:rsid w:val="00176E18"/>
    <w:rsid w:val="001B1B78"/>
    <w:rsid w:val="001B5E09"/>
    <w:rsid w:val="001C53F7"/>
    <w:rsid w:val="001E450D"/>
    <w:rsid w:val="001E6842"/>
    <w:rsid w:val="00253E55"/>
    <w:rsid w:val="00261B14"/>
    <w:rsid w:val="00285B84"/>
    <w:rsid w:val="002C4CB5"/>
    <w:rsid w:val="002D235F"/>
    <w:rsid w:val="002F0166"/>
    <w:rsid w:val="002F4FD8"/>
    <w:rsid w:val="00335375"/>
    <w:rsid w:val="00390E07"/>
    <w:rsid w:val="003A1E3D"/>
    <w:rsid w:val="003A2CC2"/>
    <w:rsid w:val="003C0E7E"/>
    <w:rsid w:val="003C2930"/>
    <w:rsid w:val="003C6CAB"/>
    <w:rsid w:val="003D519D"/>
    <w:rsid w:val="00412954"/>
    <w:rsid w:val="00454E11"/>
    <w:rsid w:val="004830AF"/>
    <w:rsid w:val="00495806"/>
    <w:rsid w:val="004B2E2F"/>
    <w:rsid w:val="004E5DD9"/>
    <w:rsid w:val="005E31F4"/>
    <w:rsid w:val="005E542E"/>
    <w:rsid w:val="00617D90"/>
    <w:rsid w:val="00624AEF"/>
    <w:rsid w:val="006330C1"/>
    <w:rsid w:val="00671EAF"/>
    <w:rsid w:val="006B1501"/>
    <w:rsid w:val="006B776E"/>
    <w:rsid w:val="007176A8"/>
    <w:rsid w:val="007663D6"/>
    <w:rsid w:val="0078442F"/>
    <w:rsid w:val="00792F1F"/>
    <w:rsid w:val="007A74E6"/>
    <w:rsid w:val="007B26E0"/>
    <w:rsid w:val="007B295C"/>
    <w:rsid w:val="007C4066"/>
    <w:rsid w:val="007D76AE"/>
    <w:rsid w:val="007E62E7"/>
    <w:rsid w:val="007F4EB1"/>
    <w:rsid w:val="0080649B"/>
    <w:rsid w:val="00807463"/>
    <w:rsid w:val="00816728"/>
    <w:rsid w:val="008648B8"/>
    <w:rsid w:val="008766D9"/>
    <w:rsid w:val="008A07B8"/>
    <w:rsid w:val="008A181E"/>
    <w:rsid w:val="008C2988"/>
    <w:rsid w:val="008E2154"/>
    <w:rsid w:val="008E4870"/>
    <w:rsid w:val="008F54C9"/>
    <w:rsid w:val="00900C66"/>
    <w:rsid w:val="00933407"/>
    <w:rsid w:val="00947148"/>
    <w:rsid w:val="0095222C"/>
    <w:rsid w:val="00971563"/>
    <w:rsid w:val="0098093A"/>
    <w:rsid w:val="00984B8E"/>
    <w:rsid w:val="009A08B4"/>
    <w:rsid w:val="009A48B5"/>
    <w:rsid w:val="009B38D9"/>
    <w:rsid w:val="009B647F"/>
    <w:rsid w:val="009E06ED"/>
    <w:rsid w:val="009E3A28"/>
    <w:rsid w:val="009E4663"/>
    <w:rsid w:val="00A53DB8"/>
    <w:rsid w:val="00A85445"/>
    <w:rsid w:val="00A9787A"/>
    <w:rsid w:val="00AA3638"/>
    <w:rsid w:val="00AB154E"/>
    <w:rsid w:val="00AD4E43"/>
    <w:rsid w:val="00AD780D"/>
    <w:rsid w:val="00AF07E5"/>
    <w:rsid w:val="00AF6510"/>
    <w:rsid w:val="00B03E05"/>
    <w:rsid w:val="00B0415E"/>
    <w:rsid w:val="00B75A2C"/>
    <w:rsid w:val="00BE54E0"/>
    <w:rsid w:val="00C053B2"/>
    <w:rsid w:val="00C34DDF"/>
    <w:rsid w:val="00C45FF1"/>
    <w:rsid w:val="00C55FF9"/>
    <w:rsid w:val="00CE0962"/>
    <w:rsid w:val="00D04E9E"/>
    <w:rsid w:val="00D13336"/>
    <w:rsid w:val="00D1350A"/>
    <w:rsid w:val="00D8122A"/>
    <w:rsid w:val="00DB4A3C"/>
    <w:rsid w:val="00DC5179"/>
    <w:rsid w:val="00E00AE5"/>
    <w:rsid w:val="00E03082"/>
    <w:rsid w:val="00E37534"/>
    <w:rsid w:val="00E71EE8"/>
    <w:rsid w:val="00E87C23"/>
    <w:rsid w:val="00EA50AC"/>
    <w:rsid w:val="00EE7E16"/>
    <w:rsid w:val="00EF3D49"/>
    <w:rsid w:val="00F07FD8"/>
    <w:rsid w:val="00F10B39"/>
    <w:rsid w:val="00F10D53"/>
    <w:rsid w:val="00F17771"/>
    <w:rsid w:val="00F42F97"/>
    <w:rsid w:val="00F51E86"/>
    <w:rsid w:val="00F610FD"/>
    <w:rsid w:val="00F70AEA"/>
    <w:rsid w:val="00F9558C"/>
    <w:rsid w:val="00F96BBF"/>
    <w:rsid w:val="00FA06CF"/>
    <w:rsid w:val="00FE27AD"/>
    <w:rsid w:val="00FE5E4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5806"/>
    <w:pPr>
      <w:spacing w:after="200" w:line="276" w:lineRule="auto"/>
      <w:ind w:left="720"/>
      <w:contextualSpacing/>
    </w:pPr>
  </w:style>
  <w:style w:type="paragraph" w:styleId="a4">
    <w:name w:val="footnote text"/>
    <w:basedOn w:val="a"/>
    <w:link w:val="Char"/>
    <w:uiPriority w:val="99"/>
    <w:unhideWhenUsed/>
    <w:rsid w:val="00495806"/>
    <w:pPr>
      <w:spacing w:after="0" w:line="240" w:lineRule="auto"/>
    </w:pPr>
    <w:rPr>
      <w:sz w:val="24"/>
      <w:szCs w:val="24"/>
    </w:rPr>
  </w:style>
  <w:style w:type="character" w:customStyle="1" w:styleId="Char">
    <w:name w:val="Κείμενο υποσημείωσης Char"/>
    <w:basedOn w:val="a0"/>
    <w:link w:val="a4"/>
    <w:uiPriority w:val="99"/>
    <w:rsid w:val="00495806"/>
    <w:rPr>
      <w:sz w:val="24"/>
      <w:szCs w:val="24"/>
    </w:rPr>
  </w:style>
  <w:style w:type="character" w:styleId="a5">
    <w:name w:val="footnote reference"/>
    <w:basedOn w:val="a0"/>
    <w:uiPriority w:val="99"/>
    <w:unhideWhenUsed/>
    <w:rsid w:val="00495806"/>
    <w:rPr>
      <w:vertAlign w:val="superscript"/>
    </w:rPr>
  </w:style>
  <w:style w:type="paragraph" w:styleId="a6">
    <w:name w:val="header"/>
    <w:basedOn w:val="a"/>
    <w:link w:val="Char0"/>
    <w:uiPriority w:val="99"/>
    <w:unhideWhenUsed/>
    <w:rsid w:val="00807463"/>
    <w:pPr>
      <w:tabs>
        <w:tab w:val="center" w:pos="4153"/>
        <w:tab w:val="right" w:pos="8306"/>
      </w:tabs>
      <w:spacing w:after="0" w:line="240" w:lineRule="auto"/>
    </w:pPr>
  </w:style>
  <w:style w:type="character" w:customStyle="1" w:styleId="Char0">
    <w:name w:val="Κεφαλίδα Char"/>
    <w:basedOn w:val="a0"/>
    <w:link w:val="a6"/>
    <w:uiPriority w:val="99"/>
    <w:rsid w:val="00807463"/>
  </w:style>
  <w:style w:type="paragraph" w:styleId="a7">
    <w:name w:val="footer"/>
    <w:basedOn w:val="a"/>
    <w:link w:val="Char1"/>
    <w:uiPriority w:val="99"/>
    <w:unhideWhenUsed/>
    <w:rsid w:val="00807463"/>
    <w:pPr>
      <w:tabs>
        <w:tab w:val="center" w:pos="4153"/>
        <w:tab w:val="right" w:pos="8306"/>
      </w:tabs>
      <w:spacing w:after="0" w:line="240" w:lineRule="auto"/>
    </w:pPr>
  </w:style>
  <w:style w:type="character" w:customStyle="1" w:styleId="Char1">
    <w:name w:val="Υποσέλιδο Char"/>
    <w:basedOn w:val="a0"/>
    <w:link w:val="a7"/>
    <w:uiPriority w:val="99"/>
    <w:rsid w:val="00807463"/>
  </w:style>
  <w:style w:type="paragraph" w:styleId="a8">
    <w:name w:val="Balloon Text"/>
    <w:basedOn w:val="a"/>
    <w:link w:val="Char2"/>
    <w:uiPriority w:val="99"/>
    <w:semiHidden/>
    <w:unhideWhenUsed/>
    <w:rsid w:val="00C55FF9"/>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C55F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5806"/>
    <w:pPr>
      <w:spacing w:after="200" w:line="276" w:lineRule="auto"/>
      <w:ind w:left="720"/>
      <w:contextualSpacing/>
    </w:pPr>
  </w:style>
  <w:style w:type="paragraph" w:styleId="a4">
    <w:name w:val="footnote text"/>
    <w:basedOn w:val="a"/>
    <w:link w:val="Char"/>
    <w:uiPriority w:val="99"/>
    <w:unhideWhenUsed/>
    <w:rsid w:val="00495806"/>
    <w:pPr>
      <w:spacing w:after="0" w:line="240" w:lineRule="auto"/>
    </w:pPr>
    <w:rPr>
      <w:sz w:val="24"/>
      <w:szCs w:val="24"/>
    </w:rPr>
  </w:style>
  <w:style w:type="character" w:customStyle="1" w:styleId="Char">
    <w:name w:val="Κείμενο υποσημείωσης Char"/>
    <w:basedOn w:val="a0"/>
    <w:link w:val="a4"/>
    <w:uiPriority w:val="99"/>
    <w:rsid w:val="00495806"/>
    <w:rPr>
      <w:sz w:val="24"/>
      <w:szCs w:val="24"/>
    </w:rPr>
  </w:style>
  <w:style w:type="character" w:styleId="a5">
    <w:name w:val="footnote reference"/>
    <w:basedOn w:val="a0"/>
    <w:uiPriority w:val="99"/>
    <w:unhideWhenUsed/>
    <w:rsid w:val="00495806"/>
    <w:rPr>
      <w:vertAlign w:val="superscript"/>
    </w:rPr>
  </w:style>
  <w:style w:type="paragraph" w:styleId="a6">
    <w:name w:val="header"/>
    <w:basedOn w:val="a"/>
    <w:link w:val="Char0"/>
    <w:uiPriority w:val="99"/>
    <w:unhideWhenUsed/>
    <w:rsid w:val="00807463"/>
    <w:pPr>
      <w:tabs>
        <w:tab w:val="center" w:pos="4153"/>
        <w:tab w:val="right" w:pos="8306"/>
      </w:tabs>
      <w:spacing w:after="0" w:line="240" w:lineRule="auto"/>
    </w:pPr>
  </w:style>
  <w:style w:type="character" w:customStyle="1" w:styleId="Char0">
    <w:name w:val="Κεφαλίδα Char"/>
    <w:basedOn w:val="a0"/>
    <w:link w:val="a6"/>
    <w:uiPriority w:val="99"/>
    <w:rsid w:val="00807463"/>
  </w:style>
  <w:style w:type="paragraph" w:styleId="a7">
    <w:name w:val="footer"/>
    <w:basedOn w:val="a"/>
    <w:link w:val="Char1"/>
    <w:uiPriority w:val="99"/>
    <w:unhideWhenUsed/>
    <w:rsid w:val="00807463"/>
    <w:pPr>
      <w:tabs>
        <w:tab w:val="center" w:pos="4153"/>
        <w:tab w:val="right" w:pos="8306"/>
      </w:tabs>
      <w:spacing w:after="0" w:line="240" w:lineRule="auto"/>
    </w:pPr>
  </w:style>
  <w:style w:type="character" w:customStyle="1" w:styleId="Char1">
    <w:name w:val="Υποσέλιδο Char"/>
    <w:basedOn w:val="a0"/>
    <w:link w:val="a7"/>
    <w:uiPriority w:val="99"/>
    <w:rsid w:val="00807463"/>
  </w:style>
  <w:style w:type="paragraph" w:styleId="a8">
    <w:name w:val="Balloon Text"/>
    <w:basedOn w:val="a"/>
    <w:link w:val="Char2"/>
    <w:uiPriority w:val="99"/>
    <w:semiHidden/>
    <w:unhideWhenUsed/>
    <w:rsid w:val="00C55FF9"/>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C55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16769">
      <w:bodyDiv w:val="1"/>
      <w:marLeft w:val="0"/>
      <w:marRight w:val="0"/>
      <w:marTop w:val="0"/>
      <w:marBottom w:val="0"/>
      <w:divBdr>
        <w:top w:val="none" w:sz="0" w:space="0" w:color="auto"/>
        <w:left w:val="none" w:sz="0" w:space="0" w:color="auto"/>
        <w:bottom w:val="none" w:sz="0" w:space="0" w:color="auto"/>
        <w:right w:val="none" w:sz="0" w:space="0" w:color="auto"/>
      </w:divBdr>
    </w:div>
    <w:div w:id="1216510215">
      <w:bodyDiv w:val="1"/>
      <w:marLeft w:val="0"/>
      <w:marRight w:val="0"/>
      <w:marTop w:val="0"/>
      <w:marBottom w:val="0"/>
      <w:divBdr>
        <w:top w:val="none" w:sz="0" w:space="0" w:color="auto"/>
        <w:left w:val="none" w:sz="0" w:space="0" w:color="auto"/>
        <w:bottom w:val="none" w:sz="0" w:space="0" w:color="auto"/>
        <w:right w:val="none" w:sz="0" w:space="0" w:color="auto"/>
      </w:divBdr>
      <w:divsChild>
        <w:div w:id="495876032">
          <w:marLeft w:val="1166"/>
          <w:marRight w:val="0"/>
          <w:marTop w:val="115"/>
          <w:marBottom w:val="0"/>
          <w:divBdr>
            <w:top w:val="none" w:sz="0" w:space="0" w:color="auto"/>
            <w:left w:val="none" w:sz="0" w:space="0" w:color="auto"/>
            <w:bottom w:val="none" w:sz="0" w:space="0" w:color="auto"/>
            <w:right w:val="none" w:sz="0" w:space="0" w:color="auto"/>
          </w:divBdr>
        </w:div>
        <w:div w:id="1936089256">
          <w:marLeft w:val="1166"/>
          <w:marRight w:val="0"/>
          <w:marTop w:val="115"/>
          <w:marBottom w:val="0"/>
          <w:divBdr>
            <w:top w:val="none" w:sz="0" w:space="0" w:color="auto"/>
            <w:left w:val="none" w:sz="0" w:space="0" w:color="auto"/>
            <w:bottom w:val="none" w:sz="0" w:space="0" w:color="auto"/>
            <w:right w:val="none" w:sz="0" w:space="0" w:color="auto"/>
          </w:divBdr>
        </w:div>
        <w:div w:id="1791244098">
          <w:marLeft w:val="1166"/>
          <w:marRight w:val="0"/>
          <w:marTop w:val="115"/>
          <w:marBottom w:val="0"/>
          <w:divBdr>
            <w:top w:val="none" w:sz="0" w:space="0" w:color="auto"/>
            <w:left w:val="none" w:sz="0" w:space="0" w:color="auto"/>
            <w:bottom w:val="none" w:sz="0" w:space="0" w:color="auto"/>
            <w:right w:val="none" w:sz="0" w:space="0" w:color="auto"/>
          </w:divBdr>
        </w:div>
        <w:div w:id="178522908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5351</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Zoi Magklara</cp:lastModifiedBy>
  <cp:revision>3</cp:revision>
  <cp:lastPrinted>2015-12-15T13:00:00Z</cp:lastPrinted>
  <dcterms:created xsi:type="dcterms:W3CDTF">2015-12-16T17:20:00Z</dcterms:created>
  <dcterms:modified xsi:type="dcterms:W3CDTF">2015-12-17T12:41:00Z</dcterms:modified>
</cp:coreProperties>
</file>