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C2" w:rsidRDefault="007672C2" w:rsidP="00235047">
      <w:pPr>
        <w:spacing w:after="0" w:line="240" w:lineRule="auto"/>
        <w:jc w:val="center"/>
        <w:rPr>
          <w:rFonts w:ascii="Calibri" w:eastAsia="Times New Roman" w:hAnsi="Calibri" w:cs="Times New Roman"/>
          <w:b/>
          <w:sz w:val="28"/>
          <w:lang w:val="el-GR"/>
        </w:rPr>
      </w:pPr>
    </w:p>
    <w:p w:rsidR="007672C2" w:rsidRPr="007672C2" w:rsidRDefault="007672C2" w:rsidP="007672C2">
      <w:pPr>
        <w:spacing w:after="0" w:line="360" w:lineRule="auto"/>
        <w:jc w:val="center"/>
        <w:rPr>
          <w:rFonts w:ascii="Calibri" w:eastAsia="Times New Roman" w:hAnsi="Calibri" w:cs="Times New Roman"/>
          <w:b/>
          <w:sz w:val="28"/>
          <w:lang w:val="el-GR"/>
        </w:rPr>
      </w:pPr>
      <w:r w:rsidRPr="007672C2">
        <w:rPr>
          <w:rFonts w:ascii="Calibri" w:eastAsia="Times New Roman" w:hAnsi="Calibri" w:cs="Times New Roman"/>
          <w:b/>
          <w:sz w:val="28"/>
          <w:lang w:val="el-GR"/>
        </w:rPr>
        <w:t>ΨΗΦΙΣΜΑ ΓΕΝΙΚΗΣ ΣΥΝΕΛΕΥΣΗΣ ΣΦΕΕ</w:t>
      </w:r>
    </w:p>
    <w:p w:rsidR="007672C2" w:rsidRPr="007672C2" w:rsidRDefault="007672C2" w:rsidP="007672C2">
      <w:pPr>
        <w:spacing w:after="0" w:line="360" w:lineRule="auto"/>
        <w:jc w:val="both"/>
        <w:rPr>
          <w:rFonts w:ascii="Calibri" w:eastAsia="Times New Roman" w:hAnsi="Calibri" w:cs="Times New Roman"/>
          <w:lang w:val="el-GR"/>
        </w:rPr>
      </w:pPr>
    </w:p>
    <w:p w:rsidR="007672C2" w:rsidRPr="007672C2" w:rsidRDefault="00235047" w:rsidP="007672C2">
      <w:pPr>
        <w:spacing w:after="0" w:line="240" w:lineRule="auto"/>
        <w:jc w:val="right"/>
        <w:rPr>
          <w:rFonts w:ascii="Calibri" w:eastAsia="Times New Roman" w:hAnsi="Calibri" w:cs="Times New Roman"/>
          <w:lang w:val="el-GR"/>
        </w:rPr>
      </w:pPr>
      <w:r>
        <w:rPr>
          <w:rFonts w:ascii="Calibri" w:eastAsia="Times New Roman" w:hAnsi="Calibri" w:cs="Times New Roman"/>
          <w:b/>
          <w:lang w:val="el-GR"/>
        </w:rPr>
        <w:t xml:space="preserve">Αθήνα, </w:t>
      </w:r>
      <w:r w:rsidRPr="00235047">
        <w:rPr>
          <w:rFonts w:ascii="Calibri" w:eastAsia="Times New Roman" w:hAnsi="Calibri" w:cs="Times New Roman"/>
          <w:b/>
          <w:lang w:val="el-GR"/>
        </w:rPr>
        <w:t>20</w:t>
      </w:r>
      <w:r w:rsidR="007672C2" w:rsidRPr="007672C2">
        <w:rPr>
          <w:rFonts w:ascii="Calibri" w:eastAsia="Times New Roman" w:hAnsi="Calibri" w:cs="Times New Roman"/>
          <w:b/>
          <w:lang w:val="el-GR"/>
        </w:rPr>
        <w:t xml:space="preserve"> Μαρτίου 2016</w:t>
      </w:r>
      <w:r w:rsidR="007672C2" w:rsidRPr="007672C2">
        <w:rPr>
          <w:rFonts w:ascii="Calibri" w:eastAsia="Times New Roman" w:hAnsi="Calibri" w:cs="Times New Roman"/>
          <w:lang w:val="el-GR"/>
        </w:rPr>
        <w:t xml:space="preserve"> </w:t>
      </w:r>
    </w:p>
    <w:p w:rsidR="007672C2" w:rsidRPr="007672C2" w:rsidRDefault="007672C2" w:rsidP="007672C2">
      <w:pPr>
        <w:spacing w:after="0" w:line="240" w:lineRule="auto"/>
        <w:jc w:val="both"/>
        <w:rPr>
          <w:rFonts w:ascii="Calibri" w:eastAsia="Times New Roman" w:hAnsi="Calibri" w:cs="Times New Roman"/>
          <w:lang w:val="el-GR"/>
        </w:rPr>
      </w:pPr>
    </w:p>
    <w:p w:rsidR="007672C2" w:rsidRPr="007672C2" w:rsidRDefault="007672C2" w:rsidP="007672C2">
      <w:pPr>
        <w:shd w:val="clear" w:color="auto" w:fill="FFFFFF"/>
        <w:spacing w:before="100" w:beforeAutospacing="1" w:after="100" w:afterAutospacing="1" w:line="240" w:lineRule="auto"/>
        <w:jc w:val="both"/>
        <w:rPr>
          <w:rFonts w:ascii="Calibri" w:eastAsia="Calibri" w:hAnsi="Calibri" w:cs="Arial"/>
          <w:color w:val="000000"/>
          <w:lang w:val="el-GR"/>
        </w:rPr>
      </w:pPr>
      <w:r w:rsidRPr="007672C2">
        <w:rPr>
          <w:rFonts w:ascii="Calibri" w:eastAsia="Calibri" w:hAnsi="Calibri" w:cs="Arial"/>
          <w:color w:val="000000"/>
        </w:rPr>
        <w:t>H</w:t>
      </w:r>
      <w:r w:rsidRPr="007672C2">
        <w:rPr>
          <w:rFonts w:ascii="Calibri" w:eastAsia="Calibri" w:hAnsi="Calibri" w:cs="Arial"/>
          <w:color w:val="000000"/>
          <w:lang w:val="el-GR"/>
        </w:rPr>
        <w:t xml:space="preserve"> παρατεινόμενη δημοσιονομική πίεση, σε συνδυασμό με το τεράστιο πρόβλημα της προσφυγικής κρίσης επαπειλούν με επικίνδυνες ελλείψεις σε φάρμακα την ήδη οριακή λειτουργία του συστήματος Υγείας. Η φαρμακευτική δαπάνη </w:t>
      </w:r>
      <w:r w:rsidRPr="007672C2">
        <w:rPr>
          <w:rFonts w:ascii="Calibri" w:eastAsia="Times New Roman" w:hAnsi="Calibri" w:cs="Arial"/>
          <w:color w:val="000000"/>
          <w:lang w:val="el-GR" w:eastAsia="el-GR"/>
        </w:rPr>
        <w:t>πλησιάζει με τις συνεχείς συμπιέσεις το 50% του Ευρωπαικού μέσου όρου και καθώς δεν επαρκεί για τις ανάγκες του πληθυσμού οδηγεί σε «ασθενείς δύο ταχυτήτων». Παράλληλα, η ασφυκτική έλλειψη ρευστότητας που προκάλεσαν στις φαρμακευτικές εταιρίες τα συσσωρευμένα, υπέρογκα χρέη του Δημοσίου</w:t>
      </w:r>
      <w:r w:rsidRPr="007672C2">
        <w:rPr>
          <w:rFonts w:ascii="Calibri" w:eastAsia="Calibri" w:hAnsi="Calibri" w:cs="Arial"/>
          <w:color w:val="000000"/>
          <w:lang w:val="el-GR"/>
        </w:rPr>
        <w:t xml:space="preserve"> και η επιδείνωση μιας άκρως αποθαρρυντικής και άδικης πολιτικής για το Φάρμακο με επισφράγισμα την επιβολή </w:t>
      </w:r>
      <w:r w:rsidR="005616D5">
        <w:rPr>
          <w:rFonts w:ascii="Calibri" w:eastAsia="Calibri" w:hAnsi="Calibri" w:cs="Arial"/>
          <w:color w:val="000000"/>
          <w:lang w:val="el-GR"/>
        </w:rPr>
        <w:t xml:space="preserve">ρήτρας </w:t>
      </w:r>
      <w:r w:rsidRPr="007672C2">
        <w:rPr>
          <w:rFonts w:ascii="Calibri" w:eastAsia="Calibri" w:hAnsi="Calibri" w:cs="Arial"/>
          <w:color w:val="000000"/>
          <w:lang w:val="el-GR"/>
        </w:rPr>
        <w:t xml:space="preserve">νοσοκομειακού </w:t>
      </w:r>
      <w:r w:rsidR="005616D5">
        <w:rPr>
          <w:rFonts w:ascii="Calibri" w:eastAsia="Calibri" w:hAnsi="Calibri" w:cs="Arial"/>
          <w:color w:val="000000"/>
          <w:lang w:val="el-GR"/>
        </w:rPr>
        <w:t>(</w:t>
      </w:r>
      <w:proofErr w:type="spellStart"/>
      <w:r w:rsidRPr="007672C2">
        <w:rPr>
          <w:rFonts w:ascii="Calibri" w:eastAsia="Calibri" w:hAnsi="Calibri" w:cs="Arial"/>
          <w:color w:val="000000"/>
        </w:rPr>
        <w:t>clawback</w:t>
      </w:r>
      <w:proofErr w:type="spellEnd"/>
      <w:r w:rsidR="005616D5">
        <w:rPr>
          <w:rFonts w:ascii="Calibri" w:eastAsia="Calibri" w:hAnsi="Calibri" w:cs="Arial"/>
          <w:color w:val="000000"/>
          <w:lang w:val="el-GR"/>
        </w:rPr>
        <w:t>)</w:t>
      </w:r>
      <w:r w:rsidRPr="007672C2">
        <w:rPr>
          <w:rFonts w:ascii="Calibri" w:eastAsia="Calibri" w:hAnsi="Calibri" w:cs="Arial"/>
          <w:color w:val="000000"/>
          <w:lang w:val="el-GR"/>
        </w:rPr>
        <w:t xml:space="preserve"> με το οποίο ζητείται από τον Κλάδο να χρηματοδοτήσει τουλάχιστον κατά 26% τη συνολική δημόσια φαρμακευτική δαπάνη, μειώνει εξαιρετικά τα περιθώρια για την βιωσιμότητα του συστήματος.</w:t>
      </w:r>
    </w:p>
    <w:p w:rsidR="007672C2" w:rsidRPr="007672C2" w:rsidRDefault="007672C2" w:rsidP="007672C2">
      <w:pPr>
        <w:shd w:val="clear" w:color="auto" w:fill="FFFFFF"/>
        <w:spacing w:before="100" w:beforeAutospacing="1" w:after="100" w:afterAutospacing="1" w:line="240" w:lineRule="auto"/>
        <w:jc w:val="both"/>
        <w:rPr>
          <w:rFonts w:ascii="Calibri" w:eastAsia="Times New Roman" w:hAnsi="Calibri" w:cs="Arial"/>
          <w:color w:val="000000"/>
          <w:shd w:val="clear" w:color="auto" w:fill="FFFFFF"/>
          <w:lang w:val="el-GR" w:eastAsia="el-GR"/>
        </w:rPr>
      </w:pPr>
      <w:r w:rsidRPr="007672C2">
        <w:rPr>
          <w:rFonts w:ascii="Calibri" w:eastAsia="Calibri" w:hAnsi="Calibri" w:cs="Arial"/>
          <w:color w:val="000000"/>
          <w:lang w:val="el-GR"/>
        </w:rPr>
        <w:t>Προκειμένου</w:t>
      </w:r>
      <w:r w:rsidR="00235047">
        <w:rPr>
          <w:rFonts w:ascii="Calibri" w:eastAsia="Times New Roman" w:hAnsi="Calibri" w:cs="Arial"/>
          <w:color w:val="000000"/>
          <w:shd w:val="clear" w:color="auto" w:fill="FFFFFF"/>
          <w:lang w:val="el-GR" w:eastAsia="el-GR"/>
        </w:rPr>
        <w:t xml:space="preserve">, </w:t>
      </w:r>
      <w:r w:rsidRPr="007672C2">
        <w:rPr>
          <w:rFonts w:ascii="Calibri" w:eastAsia="Times New Roman" w:hAnsi="Calibri" w:cs="Arial"/>
          <w:color w:val="000000"/>
          <w:shd w:val="clear" w:color="auto" w:fill="FFFFFF"/>
          <w:lang w:val="el-GR" w:eastAsia="el-GR"/>
        </w:rPr>
        <w:t>να αποσοβηθεί ο ορατός κίνδυνος μιας μεγάλης κρίσης στην Υγεία, ο ΣΦΕΕ έχει καταθέσει προς την Πολιτεία ένα</w:t>
      </w:r>
      <w:r w:rsidRPr="007672C2">
        <w:rPr>
          <w:rFonts w:ascii="Calibri" w:eastAsia="Times New Roman" w:hAnsi="Calibri" w:cs="Arial"/>
          <w:b/>
          <w:color w:val="000000"/>
          <w:shd w:val="clear" w:color="auto" w:fill="FFFFFF"/>
          <w:lang w:val="el-GR" w:eastAsia="el-GR"/>
        </w:rPr>
        <w:t xml:space="preserve"> ολοκληρωμένο σχέδιο προτεραιοτήτων για ένα «Εθνικό Σχέδιο για την Υγεία»</w:t>
      </w:r>
      <w:r w:rsidRPr="007672C2">
        <w:rPr>
          <w:rFonts w:ascii="Calibri" w:eastAsia="Calibri" w:hAnsi="Calibri" w:cs="Arial"/>
          <w:b/>
          <w:color w:val="000000"/>
          <w:lang w:val="el-GR"/>
        </w:rPr>
        <w:t xml:space="preserve">. </w:t>
      </w:r>
      <w:r w:rsidRPr="007672C2">
        <w:rPr>
          <w:rFonts w:ascii="Calibri" w:eastAsia="Times New Roman" w:hAnsi="Calibri" w:cs="Arial"/>
          <w:color w:val="000000"/>
          <w:shd w:val="clear" w:color="auto" w:fill="FFFFFF"/>
          <w:lang w:val="el-GR" w:eastAsia="el-GR"/>
        </w:rPr>
        <w:t>Μέσα από συγκεκριμένες προτάσεις περιγράφονται οι</w:t>
      </w:r>
      <w:r w:rsidRPr="007672C2">
        <w:rPr>
          <w:rFonts w:ascii="Calibri" w:eastAsia="Calibri" w:hAnsi="Calibri" w:cs="Arial"/>
          <w:color w:val="000000"/>
          <w:lang w:val="el-GR"/>
        </w:rPr>
        <w:t xml:space="preserve"> δομικές αλλαγές στις οποίες πρέπει να προχωρήσει η χώρα, αλλά και δίνονται πειστικά επιχειρ</w:t>
      </w:r>
      <w:r w:rsidR="00235047">
        <w:rPr>
          <w:rFonts w:ascii="Calibri" w:eastAsia="Calibri" w:hAnsi="Calibri" w:cs="Arial"/>
          <w:color w:val="000000"/>
          <w:lang w:val="el-GR"/>
        </w:rPr>
        <w:t xml:space="preserve">ήματα για τη διαπραγμάτευση με </w:t>
      </w:r>
      <w:r w:rsidRPr="007672C2">
        <w:rPr>
          <w:rFonts w:ascii="Calibri" w:eastAsia="Calibri" w:hAnsi="Calibri" w:cs="Arial"/>
          <w:color w:val="000000"/>
          <w:lang w:val="el-GR"/>
        </w:rPr>
        <w:t>τους εταίρους μας ώστε να επιτευχθεί</w:t>
      </w:r>
      <w:r w:rsidRPr="007672C2">
        <w:rPr>
          <w:rFonts w:ascii="Calibri" w:eastAsia="Times New Roman" w:hAnsi="Calibri" w:cs="Arial"/>
          <w:color w:val="000000"/>
          <w:shd w:val="clear" w:color="auto" w:fill="FFFFFF"/>
          <w:lang w:val="el-GR" w:eastAsia="el-GR"/>
        </w:rPr>
        <w:t xml:space="preserve"> αύξηση των κονδυλίων. Παράλληλα, αυτό το Σχέδιο προτεραιοτήτων αποτυπώνει και τα βασικά αιτήματα του Κλάδου προς την κυβέρνηση, καθώς είναι προφανές ότι η εύρυθμη λειτουργία της αγοράς Φαρμάκου είναι προυπόθεση για τη βιωσιμότητα του Συστήματος Υγείας.</w:t>
      </w:r>
    </w:p>
    <w:p w:rsidR="007672C2" w:rsidRPr="007672C2" w:rsidRDefault="007672C2" w:rsidP="007672C2">
      <w:pPr>
        <w:shd w:val="clear" w:color="auto" w:fill="FFFFFF"/>
        <w:spacing w:before="100" w:beforeAutospacing="1" w:after="100" w:afterAutospacing="1" w:line="240" w:lineRule="auto"/>
        <w:jc w:val="both"/>
        <w:rPr>
          <w:rFonts w:ascii="Calibri" w:eastAsia="Calibri" w:hAnsi="Calibri" w:cs="Times New Roman"/>
          <w:color w:val="000000"/>
          <w:lang w:val="el-GR"/>
        </w:rPr>
      </w:pPr>
      <w:r w:rsidRPr="007672C2">
        <w:rPr>
          <w:rFonts w:ascii="Calibri" w:eastAsia="Times New Roman" w:hAnsi="Calibri" w:cs="Arial"/>
          <w:color w:val="000000"/>
          <w:shd w:val="clear" w:color="auto" w:fill="FFFFFF"/>
          <w:lang w:val="el-GR" w:eastAsia="el-GR"/>
        </w:rPr>
        <w:t xml:space="preserve">Σύσσωμος ο Κλάδος </w:t>
      </w:r>
      <w:r w:rsidRPr="007672C2">
        <w:rPr>
          <w:rFonts w:ascii="Calibri" w:eastAsia="Calibri" w:hAnsi="Calibri" w:cs="Times New Roman"/>
          <w:color w:val="000000"/>
          <w:lang w:val="el-GR"/>
        </w:rPr>
        <w:t>ζητά από την Κυβέρνηση και το Κράτος να δράσει με τον τρόπο που αρμόζει στα επείγοντα, πλέον, ζητήματα για τη διασφάλιση της Δημόσιας Υγείας και τη στήριξη της επιχειρηματικότητας</w:t>
      </w:r>
      <w:r w:rsidR="005616D5">
        <w:rPr>
          <w:rFonts w:ascii="Calibri" w:eastAsia="Calibri" w:hAnsi="Calibri" w:cs="Times New Roman"/>
          <w:color w:val="000000"/>
          <w:lang w:val="el-GR"/>
        </w:rPr>
        <w:t>,</w:t>
      </w:r>
      <w:r w:rsidRPr="007672C2">
        <w:rPr>
          <w:rFonts w:ascii="Calibri" w:eastAsia="Calibri" w:hAnsi="Calibri" w:cs="Times New Roman"/>
          <w:color w:val="000000"/>
          <w:lang w:val="el-GR"/>
        </w:rPr>
        <w:t xml:space="preserve"> κορωνίδα της οποία</w:t>
      </w:r>
      <w:r w:rsidR="005616D5">
        <w:rPr>
          <w:rFonts w:ascii="Calibri" w:eastAsia="Calibri" w:hAnsi="Calibri" w:cs="Times New Roman"/>
          <w:color w:val="000000"/>
          <w:lang w:val="el-GR"/>
        </w:rPr>
        <w:t>ς</w:t>
      </w:r>
      <w:r w:rsidRPr="007672C2">
        <w:rPr>
          <w:rFonts w:ascii="Calibri" w:eastAsia="Calibri" w:hAnsi="Calibri" w:cs="Times New Roman"/>
          <w:color w:val="000000"/>
          <w:lang w:val="el-GR"/>
        </w:rPr>
        <w:t xml:space="preserve"> αποτελεί η ολοένα αυξανόμενη συνεργασία των ελληνικών και διεθνών φαρμακευτικών εταιριών.</w:t>
      </w:r>
    </w:p>
    <w:p w:rsidR="007672C2" w:rsidRPr="007672C2" w:rsidRDefault="007672C2" w:rsidP="007672C2">
      <w:pPr>
        <w:shd w:val="clear" w:color="auto" w:fill="FFFFFF"/>
        <w:spacing w:before="100" w:beforeAutospacing="1" w:after="100" w:afterAutospacing="1" w:line="240" w:lineRule="auto"/>
        <w:jc w:val="both"/>
        <w:rPr>
          <w:rFonts w:ascii="Calibri" w:eastAsia="Calibri" w:hAnsi="Calibri" w:cs="Times New Roman"/>
          <w:color w:val="000000"/>
          <w:lang w:val="el-GR"/>
        </w:rPr>
      </w:pPr>
      <w:r w:rsidRPr="007672C2">
        <w:rPr>
          <w:rFonts w:ascii="Calibri" w:eastAsia="Calibri" w:hAnsi="Calibri" w:cs="Times New Roman"/>
          <w:color w:val="000000"/>
          <w:lang w:val="el-GR"/>
        </w:rPr>
        <w:t>Συγκεκριμένα:</w:t>
      </w:r>
    </w:p>
    <w:p w:rsidR="007672C2" w:rsidRPr="007672C2" w:rsidRDefault="007672C2" w:rsidP="007672C2">
      <w:pPr>
        <w:numPr>
          <w:ilvl w:val="0"/>
          <w:numId w:val="1"/>
        </w:numPr>
        <w:shd w:val="clear" w:color="auto" w:fill="FFFFFF"/>
        <w:spacing w:before="100" w:beforeAutospacing="1" w:after="100" w:afterAutospacing="1" w:line="240" w:lineRule="auto"/>
        <w:jc w:val="both"/>
        <w:rPr>
          <w:rFonts w:ascii="Calibri" w:eastAsia="Calibri" w:hAnsi="Calibri" w:cs="Times New Roman"/>
          <w:b/>
          <w:color w:val="000000"/>
          <w:lang w:val="el-GR"/>
        </w:rPr>
      </w:pPr>
      <w:r w:rsidRPr="007672C2">
        <w:rPr>
          <w:rFonts w:ascii="Calibri" w:eastAsia="Calibri" w:hAnsi="Calibri" w:cs="Times New Roman"/>
          <w:b/>
          <w:color w:val="000000"/>
          <w:lang w:val="el-GR"/>
        </w:rPr>
        <w:t>Θεσμοθέτηση ειδικού κονδυλίου για ανασφάλιστους και πρόσφυγες και εξαίρεση του κόστους των εμβολίων από τη φαρμακευτική δαπάνη</w:t>
      </w:r>
    </w:p>
    <w:p w:rsidR="00235047" w:rsidRPr="00493F4F" w:rsidRDefault="007672C2" w:rsidP="007672C2">
      <w:pPr>
        <w:shd w:val="clear" w:color="auto" w:fill="FFFFFF"/>
        <w:spacing w:before="100" w:beforeAutospacing="1" w:after="100" w:afterAutospacing="1" w:line="240" w:lineRule="auto"/>
        <w:jc w:val="both"/>
        <w:rPr>
          <w:rFonts w:ascii="Calibri" w:eastAsia="Calibri" w:hAnsi="Calibri" w:cs="Times New Roman"/>
          <w:color w:val="000000"/>
          <w:lang w:val="el-GR"/>
        </w:rPr>
      </w:pPr>
      <w:r w:rsidRPr="007672C2">
        <w:rPr>
          <w:rFonts w:ascii="Calibri" w:eastAsia="Calibri" w:hAnsi="Calibri" w:cs="Times New Roman"/>
          <w:color w:val="000000"/>
          <w:lang w:val="el-GR"/>
        </w:rPr>
        <w:t>Ο Κλάδος έχει κάνει σαφές ότι δεν πρόκειται να δεχτεί την οποιαδήποτε περαιτέρω μείωση στη φαρμακευτική δαπάνη η οποία θα εκφραζόταν</w:t>
      </w:r>
      <w:r w:rsidRPr="007672C2">
        <w:rPr>
          <w:rFonts w:ascii="Calibri" w:eastAsia="Calibri" w:hAnsi="Calibri" w:cs="Arial"/>
          <w:color w:val="000000"/>
          <w:lang w:val="el-GR"/>
        </w:rPr>
        <w:t xml:space="preserve"> ως επιδείνωση</w:t>
      </w:r>
      <w:r w:rsidR="00235047">
        <w:rPr>
          <w:rFonts w:ascii="Calibri" w:eastAsia="Calibri" w:hAnsi="Calibri" w:cs="Arial"/>
          <w:color w:val="000000"/>
          <w:lang w:val="el-GR"/>
        </w:rPr>
        <w:t xml:space="preserve"> των κοινωνικών ανισοτήτων στις</w:t>
      </w:r>
      <w:r w:rsidR="00235047" w:rsidRPr="00235047">
        <w:rPr>
          <w:rFonts w:ascii="Calibri" w:eastAsia="Calibri" w:hAnsi="Calibri" w:cs="Arial"/>
          <w:color w:val="000000"/>
          <w:lang w:val="el-GR"/>
        </w:rPr>
        <w:t xml:space="preserve"> </w:t>
      </w:r>
      <w:r w:rsidR="005616D5">
        <w:rPr>
          <w:rFonts w:ascii="Calibri" w:eastAsia="Calibri" w:hAnsi="Calibri" w:cs="Arial"/>
          <w:color w:val="000000"/>
          <w:lang w:val="el-GR"/>
        </w:rPr>
        <w:t>παροχές</w:t>
      </w:r>
      <w:r w:rsidRPr="007672C2">
        <w:rPr>
          <w:rFonts w:ascii="Calibri" w:eastAsia="Calibri" w:hAnsi="Calibri" w:cs="Arial"/>
          <w:color w:val="000000"/>
          <w:lang w:val="el-GR"/>
        </w:rPr>
        <w:t xml:space="preserve"> Υγείας, με «ασθενείς δύο ταχυτήτων». Η επιπρόσθετη δαπάνη για την κάλυψη των προσφύγων και των ανασφάλιστων συμπολιτών μας </w:t>
      </w:r>
      <w:r w:rsidRPr="007672C2">
        <w:rPr>
          <w:rFonts w:ascii="Calibri" w:eastAsia="Calibri" w:hAnsi="Calibri" w:cs="Times New Roman"/>
          <w:color w:val="000000"/>
          <w:lang w:val="el-GR"/>
        </w:rPr>
        <w:t xml:space="preserve">θα πρέπει να κινητοποιήσει την Πολιτεία προς την </w:t>
      </w:r>
    </w:p>
    <w:p w:rsidR="007672C2" w:rsidRPr="00235047" w:rsidRDefault="007672C2" w:rsidP="007672C2">
      <w:pPr>
        <w:shd w:val="clear" w:color="auto" w:fill="FFFFFF"/>
        <w:spacing w:before="100" w:beforeAutospacing="1" w:after="100" w:afterAutospacing="1" w:line="240" w:lineRule="auto"/>
        <w:jc w:val="both"/>
        <w:rPr>
          <w:rFonts w:ascii="Calibri" w:eastAsia="Calibri" w:hAnsi="Calibri" w:cs="Arial"/>
          <w:color w:val="000000"/>
          <w:lang w:val="el-GR"/>
        </w:rPr>
      </w:pPr>
      <w:r w:rsidRPr="007672C2">
        <w:rPr>
          <w:rFonts w:ascii="Calibri" w:eastAsia="Calibri" w:hAnsi="Calibri" w:cs="Times New Roman"/>
          <w:color w:val="000000"/>
          <w:lang w:val="el-GR"/>
        </w:rPr>
        <w:lastRenderedPageBreak/>
        <w:t xml:space="preserve">ανεύρεση εναλλακτικών πόρων χρηματοδότησης, και όχι να τη στρέψει στην εύκολη λύση της συμπερίληψής της στον ήδη υπάρχοντα προϋπολογισμό των 1,945 δις €. Ταυτόχρονα, η υλοποίηση σχεδίου για τον εξορθολογισμό των δαπανών και την καλύτερη αποδοτικότητα των υπαρχόντων πόρων, θα εξασφαλίσει χώρο για την αποζημίωση νέων, καινοτόμων θεραπειών. Τέλος, από την φαρμακευτική δαπάνη θα πρέπει να εξαιρούνται τα εμβόλια καθώς αφορούν στην πρόληψη. </w:t>
      </w:r>
    </w:p>
    <w:p w:rsidR="007672C2" w:rsidRPr="007672C2" w:rsidRDefault="007672C2" w:rsidP="007672C2">
      <w:pPr>
        <w:numPr>
          <w:ilvl w:val="0"/>
          <w:numId w:val="1"/>
        </w:numPr>
        <w:shd w:val="clear" w:color="auto" w:fill="FFFFFF"/>
        <w:spacing w:before="100" w:beforeAutospacing="1" w:after="100" w:afterAutospacing="1" w:line="240" w:lineRule="auto"/>
        <w:jc w:val="both"/>
        <w:rPr>
          <w:rFonts w:ascii="Calibri" w:eastAsia="Calibri" w:hAnsi="Calibri" w:cs="Times New Roman"/>
          <w:b/>
          <w:color w:val="000000"/>
          <w:lang w:val="el-GR"/>
        </w:rPr>
      </w:pPr>
      <w:r w:rsidRPr="007672C2">
        <w:rPr>
          <w:rFonts w:ascii="Calibri" w:eastAsia="Calibri" w:hAnsi="Calibri" w:cs="Times New Roman"/>
          <w:b/>
          <w:color w:val="000000"/>
          <w:lang w:val="el-GR"/>
        </w:rPr>
        <w:t>Σαφές χρονοδιάγραμμα αποπληρωμής των οφειλών του Δημοσίου προς τις εταιρίες</w:t>
      </w:r>
    </w:p>
    <w:p w:rsidR="007672C2" w:rsidRPr="007672C2" w:rsidRDefault="007672C2" w:rsidP="007672C2">
      <w:pPr>
        <w:shd w:val="clear" w:color="auto" w:fill="FFFFFF"/>
        <w:spacing w:before="100" w:beforeAutospacing="1" w:after="100" w:afterAutospacing="1" w:line="240" w:lineRule="auto"/>
        <w:jc w:val="both"/>
        <w:rPr>
          <w:rFonts w:ascii="Calibri" w:eastAsia="Calibri" w:hAnsi="Calibri" w:cs="Arial"/>
          <w:color w:val="000000"/>
          <w:lang w:val="el-GR"/>
        </w:rPr>
      </w:pPr>
      <w:r w:rsidRPr="007672C2">
        <w:rPr>
          <w:rFonts w:ascii="Calibri" w:eastAsia="Times New Roman" w:hAnsi="Calibri" w:cs="Arial"/>
          <w:color w:val="000000"/>
          <w:lang w:val="el-GR" w:eastAsia="el-GR"/>
        </w:rPr>
        <w:t>Μόνο για το 2015</w:t>
      </w:r>
      <w:r w:rsidRPr="007672C2">
        <w:rPr>
          <w:rFonts w:ascii="Calibri" w:eastAsia="Calibri" w:hAnsi="Calibri" w:cs="Arial"/>
          <w:color w:val="000000"/>
          <w:lang w:val="el-GR"/>
        </w:rPr>
        <w:t xml:space="preserve"> οι οφειλές αυτές εκτιμώνται στα 1,2 δις €, ενώ αποτελεί επιπλέον ζήτημα το γεγονός ότι οι φαρμακευτικές εταιρίες τυγχάνουν διακριτικής- χειρότερης-μεταχείρισης- σε σχέση με τους υπόλοιπους παρόχους.</w:t>
      </w:r>
    </w:p>
    <w:p w:rsidR="007672C2" w:rsidRPr="007672C2" w:rsidRDefault="007672C2" w:rsidP="007672C2">
      <w:pPr>
        <w:numPr>
          <w:ilvl w:val="0"/>
          <w:numId w:val="1"/>
        </w:numPr>
        <w:tabs>
          <w:tab w:val="left" w:pos="142"/>
        </w:tabs>
        <w:spacing w:after="0" w:line="240" w:lineRule="auto"/>
        <w:ind w:right="-199"/>
        <w:jc w:val="both"/>
        <w:rPr>
          <w:rFonts w:ascii="Calibri" w:eastAsia="Calibri" w:hAnsi="Calibri" w:cs="Times New Roman"/>
          <w:b/>
          <w:color w:val="000000"/>
          <w:lang w:val="el-GR"/>
        </w:rPr>
      </w:pPr>
      <w:r w:rsidRPr="007672C2">
        <w:rPr>
          <w:rFonts w:ascii="Calibri" w:eastAsia="Calibri" w:hAnsi="Calibri" w:cs="Times New Roman"/>
          <w:b/>
          <w:color w:val="000000"/>
          <w:lang w:val="el-GR"/>
        </w:rPr>
        <w:t xml:space="preserve">Ελεγχόμενο </w:t>
      </w:r>
      <w:proofErr w:type="spellStart"/>
      <w:r w:rsidRPr="007672C2">
        <w:rPr>
          <w:rFonts w:ascii="Calibri" w:eastAsia="Calibri" w:hAnsi="Calibri" w:cs="Times New Roman"/>
          <w:b/>
          <w:color w:val="000000"/>
        </w:rPr>
        <w:t>clawback</w:t>
      </w:r>
      <w:proofErr w:type="spellEnd"/>
      <w:r w:rsidRPr="007672C2">
        <w:rPr>
          <w:rFonts w:ascii="Calibri" w:eastAsia="Calibri" w:hAnsi="Calibri" w:cs="Times New Roman"/>
          <w:b/>
          <w:color w:val="000000"/>
          <w:lang w:val="el-GR"/>
        </w:rPr>
        <w:t xml:space="preserve"> μέσω της επιβολής πλαφόν, απλοποίηση του συστήματος </w:t>
      </w:r>
      <w:r w:rsidR="005616D5">
        <w:rPr>
          <w:rFonts w:ascii="Calibri" w:eastAsia="Calibri" w:hAnsi="Calibri" w:cs="Times New Roman"/>
          <w:b/>
          <w:color w:val="000000"/>
          <w:lang w:val="el-GR"/>
        </w:rPr>
        <w:t>υποχρεωτικών εκπτώσεων (</w:t>
      </w:r>
      <w:r w:rsidRPr="007672C2">
        <w:rPr>
          <w:rFonts w:ascii="Calibri" w:eastAsia="Calibri" w:hAnsi="Calibri" w:cs="Times New Roman"/>
          <w:b/>
          <w:color w:val="000000"/>
        </w:rPr>
        <w:t>rebate</w:t>
      </w:r>
      <w:r w:rsidR="005616D5">
        <w:rPr>
          <w:rFonts w:ascii="Calibri" w:eastAsia="Calibri" w:hAnsi="Calibri" w:cs="Times New Roman"/>
          <w:b/>
          <w:color w:val="000000"/>
          <w:lang w:val="el-GR"/>
        </w:rPr>
        <w:t>)</w:t>
      </w:r>
      <w:r w:rsidRPr="007672C2">
        <w:rPr>
          <w:rFonts w:ascii="Calibri" w:eastAsia="Calibri" w:hAnsi="Calibri" w:cs="Times New Roman"/>
          <w:b/>
          <w:color w:val="000000"/>
          <w:lang w:val="el-GR"/>
        </w:rPr>
        <w:t xml:space="preserve"> και διαρθρωτικές μεταρρυθμίσεις </w:t>
      </w:r>
    </w:p>
    <w:p w:rsidR="007672C2" w:rsidRPr="007672C2" w:rsidRDefault="007672C2" w:rsidP="007672C2">
      <w:pPr>
        <w:tabs>
          <w:tab w:val="left" w:pos="142"/>
        </w:tabs>
        <w:spacing w:after="0" w:line="240" w:lineRule="auto"/>
        <w:ind w:right="-199"/>
        <w:jc w:val="both"/>
        <w:rPr>
          <w:rFonts w:ascii="Calibri" w:eastAsia="Calibri" w:hAnsi="Calibri" w:cs="Times New Roman"/>
          <w:b/>
          <w:color w:val="000000"/>
          <w:lang w:val="el-GR"/>
        </w:rPr>
      </w:pPr>
    </w:p>
    <w:p w:rsidR="007672C2" w:rsidRPr="007672C2" w:rsidRDefault="007672C2" w:rsidP="005616D5">
      <w:pPr>
        <w:spacing w:after="120" w:line="240" w:lineRule="auto"/>
        <w:contextualSpacing/>
        <w:jc w:val="both"/>
        <w:rPr>
          <w:rFonts w:ascii="Calibri" w:eastAsia="Calibri" w:hAnsi="Calibri" w:cs="Arial"/>
          <w:color w:val="000000"/>
          <w:lang w:val="el-GR"/>
        </w:rPr>
      </w:pPr>
      <w:r w:rsidRPr="007672C2">
        <w:rPr>
          <w:rFonts w:ascii="Calibri" w:eastAsia="Calibri" w:hAnsi="Calibri" w:cs="Times New Roman"/>
          <w:color w:val="000000"/>
          <w:lang w:val="el-GR"/>
        </w:rPr>
        <w:t xml:space="preserve">Συγκεκριμένα ο Κλάδος διεκδικεί: </w:t>
      </w:r>
      <w:r w:rsidR="005616D5">
        <w:rPr>
          <w:rFonts w:ascii="Calibri" w:eastAsia="Calibri" w:hAnsi="Calibri" w:cs="Times New Roman"/>
          <w:color w:val="000000"/>
          <w:lang w:val="el-GR"/>
        </w:rPr>
        <w:t xml:space="preserve">α) τον καθορισμό ενός ανώτατου </w:t>
      </w:r>
      <w:proofErr w:type="spellStart"/>
      <w:r w:rsidRPr="007672C2">
        <w:rPr>
          <w:rFonts w:ascii="Calibri" w:eastAsia="Calibri" w:hAnsi="Calibri" w:cs="Times New Roman"/>
          <w:color w:val="000000"/>
        </w:rPr>
        <w:t>clawback</w:t>
      </w:r>
      <w:proofErr w:type="spellEnd"/>
      <w:r w:rsidRPr="007672C2">
        <w:rPr>
          <w:rFonts w:ascii="Calibri" w:eastAsia="Calibri" w:hAnsi="Calibri" w:cs="Times New Roman"/>
          <w:color w:val="000000"/>
          <w:lang w:val="el-GR"/>
        </w:rPr>
        <w:t xml:space="preserve"> εφόσον προκύπτει πιστοποιημένη υπέρβαση, β) την </w:t>
      </w:r>
      <w:r w:rsidR="005616D5">
        <w:rPr>
          <w:rFonts w:ascii="Calibri" w:eastAsia="Calibri" w:hAnsi="Calibri" w:cs="Arial"/>
          <w:color w:val="000000"/>
          <w:lang w:val="el-GR"/>
        </w:rPr>
        <w:t xml:space="preserve">αντικατάσταση όλων των </w:t>
      </w:r>
      <w:r w:rsidRPr="007672C2">
        <w:rPr>
          <w:rFonts w:ascii="Calibri" w:eastAsia="Calibri" w:hAnsi="Calibri" w:cs="Arial"/>
          <w:color w:val="000000"/>
          <w:lang w:val="el-GR"/>
        </w:rPr>
        <w:t xml:space="preserve">υπαρχόντων </w:t>
      </w:r>
      <w:r w:rsidRPr="007672C2">
        <w:rPr>
          <w:rFonts w:ascii="Calibri" w:eastAsia="Calibri" w:hAnsi="Calibri" w:cs="Arial"/>
          <w:color w:val="000000"/>
        </w:rPr>
        <w:t>r</w:t>
      </w:r>
      <w:proofErr w:type="spellStart"/>
      <w:r w:rsidRPr="007672C2">
        <w:rPr>
          <w:rFonts w:ascii="Calibri" w:eastAsia="Calibri" w:hAnsi="Calibri" w:cs="Arial"/>
          <w:color w:val="000000"/>
          <w:lang w:val="el-GR"/>
        </w:rPr>
        <w:t>ebates</w:t>
      </w:r>
      <w:proofErr w:type="spellEnd"/>
      <w:r w:rsidR="005616D5">
        <w:rPr>
          <w:rFonts w:ascii="Calibri" w:eastAsia="Calibri" w:hAnsi="Calibri" w:cs="Arial"/>
          <w:color w:val="000000"/>
          <w:lang w:val="el-GR"/>
        </w:rPr>
        <w:t xml:space="preserve"> από ένα </w:t>
      </w:r>
      <w:r w:rsidRPr="007672C2">
        <w:rPr>
          <w:rFonts w:ascii="Calibri" w:eastAsia="Calibri" w:hAnsi="Calibri" w:cs="Arial"/>
          <w:color w:val="000000"/>
          <w:lang w:val="el-GR"/>
        </w:rPr>
        <w:t xml:space="preserve">μοναδικό και απλοποιημένο </w:t>
      </w:r>
      <w:r w:rsidRPr="007672C2">
        <w:rPr>
          <w:rFonts w:ascii="Calibri" w:eastAsia="Calibri" w:hAnsi="Calibri" w:cs="Arial"/>
          <w:color w:val="000000"/>
        </w:rPr>
        <w:t>r</w:t>
      </w:r>
      <w:proofErr w:type="spellStart"/>
      <w:r w:rsidRPr="007672C2">
        <w:rPr>
          <w:rFonts w:ascii="Calibri" w:eastAsia="Calibri" w:hAnsi="Calibri" w:cs="Arial"/>
          <w:color w:val="000000"/>
          <w:lang w:val="el-GR"/>
        </w:rPr>
        <w:t>ebate</w:t>
      </w:r>
      <w:proofErr w:type="spellEnd"/>
      <w:r w:rsidRPr="007672C2">
        <w:rPr>
          <w:rFonts w:ascii="Calibri" w:eastAsia="Calibri" w:hAnsi="Calibri" w:cs="Arial"/>
          <w:color w:val="000000"/>
          <w:lang w:val="el-GR"/>
        </w:rPr>
        <w:t xml:space="preserve"> όγκου πωλήσεων, το οποίο θα προκύψει κατόπιν διαβούλευσης με τους εμπλεκόμενους φορείς. </w:t>
      </w:r>
    </w:p>
    <w:p w:rsidR="007672C2" w:rsidRPr="007672C2" w:rsidRDefault="007672C2" w:rsidP="005616D5">
      <w:pPr>
        <w:spacing w:after="120" w:line="240" w:lineRule="auto"/>
        <w:contextualSpacing/>
        <w:jc w:val="both"/>
        <w:rPr>
          <w:rFonts w:ascii="Calibri" w:eastAsia="Times New Roman" w:hAnsi="Calibri" w:cs="Times New Roman"/>
          <w:color w:val="000000"/>
          <w:lang w:val="el-GR" w:eastAsia="el-GR"/>
        </w:rPr>
      </w:pPr>
      <w:r w:rsidRPr="007672C2">
        <w:rPr>
          <w:rFonts w:ascii="Calibri" w:eastAsia="Calibri" w:hAnsi="Calibri" w:cs="Arial"/>
          <w:color w:val="000000"/>
          <w:lang w:val="el-GR"/>
        </w:rPr>
        <w:t xml:space="preserve">Σε ότι αφορά στην παρακολούθηση της δαπάνης και στη διασφάλιση της Διαφάνειας έχουμε προτείνει τη διάθεση στοιχείων ΗΔΙΚΑ/ΕΟΠΥΥ. </w:t>
      </w:r>
    </w:p>
    <w:p w:rsidR="007672C2" w:rsidRPr="007672C2" w:rsidRDefault="007672C2" w:rsidP="005616D5">
      <w:pPr>
        <w:spacing w:after="120" w:line="240" w:lineRule="auto"/>
        <w:contextualSpacing/>
        <w:jc w:val="both"/>
        <w:rPr>
          <w:rFonts w:ascii="Calibri" w:eastAsia="Calibri" w:hAnsi="Calibri" w:cs="Arial"/>
          <w:color w:val="000000"/>
          <w:lang w:val="el-GR"/>
        </w:rPr>
      </w:pPr>
      <w:r w:rsidRPr="007672C2">
        <w:rPr>
          <w:rFonts w:ascii="Calibri" w:eastAsia="Calibri" w:hAnsi="Calibri" w:cs="Times New Roman"/>
          <w:color w:val="000000"/>
          <w:lang w:val="el-GR"/>
        </w:rPr>
        <w:t xml:space="preserve">Παράλληλα, επαναφέρουμε με ένταση </w:t>
      </w:r>
      <w:r w:rsidRPr="007672C2">
        <w:rPr>
          <w:rFonts w:ascii="Calibri" w:eastAsia="Calibri" w:hAnsi="Calibri" w:cs="Arial"/>
          <w:color w:val="000000"/>
          <w:lang w:val="el-GR"/>
        </w:rPr>
        <w:t xml:space="preserve">την αναγκαιότητα να ενισχυθούν διαρθρωτικές μεταρρυθμίσεις, όπως η υποχρεωτική </w:t>
      </w:r>
      <w:r w:rsidR="00493F4F">
        <w:rPr>
          <w:rFonts w:ascii="Calibri" w:eastAsia="Calibri" w:hAnsi="Calibri" w:cs="Arial"/>
          <w:color w:val="000000"/>
          <w:lang w:val="el-GR"/>
        </w:rPr>
        <w:t xml:space="preserve">χρήση θεραπευτικών πρωτοκόλλων και </w:t>
      </w:r>
      <w:r w:rsidRPr="007672C2">
        <w:rPr>
          <w:rFonts w:ascii="Calibri" w:eastAsia="Calibri" w:hAnsi="Calibri" w:cs="Arial"/>
          <w:color w:val="000000"/>
          <w:lang w:val="el-GR"/>
        </w:rPr>
        <w:t>οδηγίες κλινικής πρακτικής, μητρώα ασθενειών, κ.ο.κ. τα οποία θα βοηθήσουν στον έλεγχο του όγκου και συγκράτησης των δαπανών, αλλά και θα ενισχύσουν την επενδυτική δραστηριότητα σε αντίθεση με τα υπάρχοντα φοροεισπρακτικά μέτρα.</w:t>
      </w:r>
    </w:p>
    <w:p w:rsidR="007672C2" w:rsidRPr="007672C2" w:rsidRDefault="007672C2" w:rsidP="007672C2">
      <w:pPr>
        <w:spacing w:after="0" w:line="240" w:lineRule="auto"/>
        <w:jc w:val="both"/>
        <w:rPr>
          <w:rFonts w:ascii="Calibri" w:eastAsia="Times New Roman" w:hAnsi="Calibri" w:cs="Arial"/>
          <w:color w:val="000000"/>
          <w:lang w:val="el-GR" w:eastAsia="el-GR"/>
        </w:rPr>
      </w:pPr>
    </w:p>
    <w:p w:rsidR="007672C2" w:rsidRPr="007672C2" w:rsidRDefault="007672C2" w:rsidP="007672C2">
      <w:pPr>
        <w:numPr>
          <w:ilvl w:val="0"/>
          <w:numId w:val="1"/>
        </w:numPr>
        <w:tabs>
          <w:tab w:val="left" w:pos="142"/>
        </w:tabs>
        <w:spacing w:after="0" w:line="240" w:lineRule="auto"/>
        <w:ind w:right="-199"/>
        <w:jc w:val="both"/>
        <w:rPr>
          <w:rFonts w:ascii="Calibri" w:eastAsia="Calibri" w:hAnsi="Calibri" w:cs="Times New Roman"/>
          <w:b/>
          <w:color w:val="000000"/>
          <w:lang w:val="el-GR"/>
        </w:rPr>
      </w:pPr>
      <w:r w:rsidRPr="007672C2">
        <w:rPr>
          <w:rFonts w:ascii="Calibri" w:eastAsia="Calibri" w:hAnsi="Calibri" w:cs="Times New Roman"/>
          <w:b/>
          <w:color w:val="000000"/>
          <w:lang w:val="el-GR"/>
        </w:rPr>
        <w:t xml:space="preserve">Έλεγχος του όγκου της συνταγογράφησης και απλοποίηση του μοντέλου τιμολόγησης </w:t>
      </w:r>
    </w:p>
    <w:p w:rsidR="007672C2" w:rsidRPr="007672C2" w:rsidRDefault="007672C2" w:rsidP="007672C2">
      <w:pPr>
        <w:tabs>
          <w:tab w:val="left" w:pos="142"/>
        </w:tabs>
        <w:spacing w:after="0" w:line="240" w:lineRule="auto"/>
        <w:ind w:right="-199"/>
        <w:jc w:val="both"/>
        <w:rPr>
          <w:rFonts w:ascii="Calibri" w:eastAsia="Calibri" w:hAnsi="Calibri" w:cs="Times New Roman"/>
          <w:b/>
          <w:color w:val="000000"/>
          <w:lang w:val="el-GR"/>
        </w:rPr>
      </w:pPr>
    </w:p>
    <w:p w:rsidR="007672C2" w:rsidRDefault="005616D5" w:rsidP="007672C2">
      <w:pPr>
        <w:spacing w:line="240" w:lineRule="auto"/>
        <w:jc w:val="both"/>
        <w:rPr>
          <w:rFonts w:ascii="Calibri" w:eastAsia="Times New Roman" w:hAnsi="Calibri" w:cs="Times New Roman"/>
          <w:color w:val="000000"/>
          <w:lang w:val="el-GR" w:eastAsia="el-GR"/>
        </w:rPr>
      </w:pPr>
      <w:r>
        <w:rPr>
          <w:rFonts w:ascii="Calibri" w:eastAsia="Times New Roman" w:hAnsi="Calibri" w:cs="Times New Roman"/>
          <w:color w:val="000000"/>
          <w:lang w:val="el-GR" w:eastAsia="el-GR"/>
        </w:rPr>
        <w:t>Το κλειδί για τον έλεγχο της δημόσιας φαρμακευτικής δαπάνης είναι ο έλεγχος του όγκου συνταγογράφησης.</w:t>
      </w:r>
      <w:r w:rsidR="007672C2" w:rsidRPr="007672C2">
        <w:rPr>
          <w:rFonts w:ascii="Calibri" w:eastAsia="Times New Roman" w:hAnsi="Calibri" w:cs="Times New Roman"/>
          <w:color w:val="000000"/>
          <w:lang w:val="el-GR" w:eastAsia="el-GR"/>
        </w:rPr>
        <w:t xml:space="preserve"> Αποτελεί προτεραιότητα επίσης η ενεργοποίηση</w:t>
      </w:r>
      <w:r w:rsidR="00493F4F">
        <w:rPr>
          <w:rFonts w:ascii="Calibri" w:eastAsia="Times New Roman" w:hAnsi="Calibri" w:cs="Times New Roman"/>
          <w:color w:val="000000"/>
          <w:lang w:val="el-GR" w:eastAsia="el-GR"/>
        </w:rPr>
        <w:t xml:space="preserve"> της επιτροπής διαπραγμάτευσης </w:t>
      </w:r>
      <w:r w:rsidR="007672C2" w:rsidRPr="007672C2">
        <w:rPr>
          <w:rFonts w:ascii="Calibri" w:eastAsia="Times New Roman" w:hAnsi="Calibri" w:cs="Times New Roman"/>
          <w:color w:val="000000"/>
          <w:lang w:val="el-GR" w:eastAsia="el-GR"/>
        </w:rPr>
        <w:t>του ΕΟΠΥΥ με την άμεση θέσπιση κριτηρίων ώστε να εξοικονομηθούν πόροι για την αποζημίωση νέων φαρμάκων και να αυξηθεί η πρόσ</w:t>
      </w:r>
      <w:r w:rsidR="00493F4F">
        <w:rPr>
          <w:rFonts w:ascii="Calibri" w:eastAsia="Times New Roman" w:hAnsi="Calibri" w:cs="Times New Roman"/>
          <w:color w:val="000000"/>
          <w:lang w:val="el-GR" w:eastAsia="el-GR"/>
        </w:rPr>
        <w:t xml:space="preserve">βαση των ασθενών σε καινοτόμες θεραπείες. </w:t>
      </w:r>
      <w:r w:rsidR="007672C2" w:rsidRPr="007672C2">
        <w:rPr>
          <w:rFonts w:ascii="Calibri" w:eastAsia="Times New Roman" w:hAnsi="Calibri" w:cs="Times New Roman"/>
          <w:color w:val="000000"/>
          <w:lang w:val="el-GR" w:eastAsia="el-GR"/>
        </w:rPr>
        <w:t>Σε ότι αφορά στην τιμολόγηση είναι πάγια θέση του ΣΦΕΕ να ορίζεται ως χαμηλότερη τιμή - τόσο για τα εντός πατέντας (on patent), όσο και για τα εκτός πατέντας (off-paten</w:t>
      </w:r>
      <w:r w:rsidR="00493F4F">
        <w:rPr>
          <w:rFonts w:ascii="Calibri" w:eastAsia="Times New Roman" w:hAnsi="Calibri" w:cs="Times New Roman"/>
          <w:color w:val="000000"/>
          <w:lang w:val="el-GR" w:eastAsia="el-GR"/>
        </w:rPr>
        <w:t xml:space="preserve">t) φαρμακευτικά προϊόντα - </w:t>
      </w:r>
      <w:r w:rsidR="007672C2" w:rsidRPr="007672C2">
        <w:rPr>
          <w:rFonts w:ascii="Calibri" w:eastAsia="Times New Roman" w:hAnsi="Calibri" w:cs="Times New Roman"/>
          <w:color w:val="000000"/>
          <w:lang w:val="el-GR" w:eastAsia="el-GR"/>
        </w:rPr>
        <w:t>ο μέσος όρος των 3 χαμηλότερων τιμών που ισχύουν στην Ε.Ε.</w:t>
      </w:r>
      <w:r>
        <w:rPr>
          <w:rFonts w:ascii="Calibri" w:eastAsia="Times New Roman" w:hAnsi="Calibri" w:cs="Times New Roman"/>
          <w:color w:val="000000"/>
          <w:lang w:val="el-GR" w:eastAsia="el-GR"/>
        </w:rPr>
        <w:t xml:space="preserve"> Επιπλέον, καθώς το παρόν σύστημα τιμολόγ</w:t>
      </w:r>
      <w:r w:rsidR="00493F4F">
        <w:rPr>
          <w:rFonts w:ascii="Calibri" w:eastAsia="Times New Roman" w:hAnsi="Calibri" w:cs="Times New Roman"/>
          <w:color w:val="000000"/>
          <w:lang w:val="el-GR" w:eastAsia="el-GR"/>
        </w:rPr>
        <w:t>ησης έχει εξαντλήσει τα περιθώρ</w:t>
      </w:r>
      <w:r>
        <w:rPr>
          <w:rFonts w:ascii="Calibri" w:eastAsia="Times New Roman" w:hAnsi="Calibri" w:cs="Times New Roman"/>
          <w:color w:val="000000"/>
          <w:lang w:val="el-GR" w:eastAsia="el-GR"/>
        </w:rPr>
        <w:t>ιά του, είναι επιτακτική ανάγκη η δημιουργία ενός νέου απλοποιημένου συστήματος τιμολόγησης το οποίο θα προκύψει με διαβούλευση και δεν θα επηρεάζει τις τιμές άλλων χωρών.</w:t>
      </w:r>
    </w:p>
    <w:p w:rsidR="007672C2" w:rsidRPr="00E4400D" w:rsidRDefault="007672C2" w:rsidP="007672C2">
      <w:pPr>
        <w:numPr>
          <w:ilvl w:val="0"/>
          <w:numId w:val="1"/>
        </w:numPr>
        <w:spacing w:line="240" w:lineRule="auto"/>
        <w:jc w:val="both"/>
        <w:rPr>
          <w:rFonts w:ascii="Calibri" w:eastAsia="Times New Roman" w:hAnsi="Calibri" w:cs="Arial"/>
          <w:b/>
          <w:lang w:val="el-GR" w:eastAsia="el-GR"/>
        </w:rPr>
      </w:pPr>
      <w:r w:rsidRPr="007672C2">
        <w:rPr>
          <w:rFonts w:ascii="Calibri" w:eastAsia="Times New Roman" w:hAnsi="Calibri" w:cs="Times New Roman"/>
          <w:b/>
          <w:lang w:val="el-GR" w:eastAsia="el-GR"/>
        </w:rPr>
        <w:lastRenderedPageBreak/>
        <w:t xml:space="preserve">Προτάσεις και θέσεις για τη στήριξη και ενίσχυση των επενδύσεων σε Έρευνα και Ανάπτυξη, αποσκοπώντας στη διατήρηση και περαιτέρω αύξηση των υπαρχόντων </w:t>
      </w:r>
      <w:r w:rsidRPr="00E4400D">
        <w:rPr>
          <w:rFonts w:ascii="Calibri" w:eastAsia="Times New Roman" w:hAnsi="Calibri" w:cs="Segoe UI Light"/>
          <w:b/>
          <w:lang w:val="el-GR" w:eastAsia="el-GR"/>
        </w:rPr>
        <w:t>θέσεων εργασίας υψηλής επιστημονική</w:t>
      </w:r>
      <w:r w:rsidR="00B177BA">
        <w:rPr>
          <w:rFonts w:ascii="Calibri" w:eastAsia="Times New Roman" w:hAnsi="Calibri" w:cs="Segoe UI Light"/>
          <w:b/>
          <w:lang w:val="el-GR" w:eastAsia="el-GR"/>
        </w:rPr>
        <w:t>ς εξειδίκευσης</w:t>
      </w:r>
      <w:bookmarkStart w:id="0" w:name="_GoBack"/>
      <w:bookmarkEnd w:id="0"/>
    </w:p>
    <w:p w:rsidR="007672C2" w:rsidRPr="007672C2" w:rsidRDefault="007672C2" w:rsidP="007672C2">
      <w:pPr>
        <w:spacing w:line="240" w:lineRule="auto"/>
        <w:jc w:val="both"/>
        <w:rPr>
          <w:rFonts w:ascii="Calibri" w:eastAsia="Times New Roman" w:hAnsi="Calibri" w:cs="Arial"/>
          <w:lang w:val="el-GR" w:eastAsia="el-GR"/>
        </w:rPr>
      </w:pPr>
      <w:r w:rsidRPr="007672C2">
        <w:rPr>
          <w:rFonts w:ascii="Calibri" w:eastAsia="Times New Roman" w:hAnsi="Calibri" w:cs="Segoe UI Light"/>
          <w:lang w:val="el-GR" w:eastAsia="el-GR"/>
        </w:rPr>
        <w:t xml:space="preserve">α) Στόχος είναι να τριπλασιαστούν οι εισροές κονδυλίων για Κλινικές Μελέτες από τα €80 εκ. στα €240εκ. </w:t>
      </w:r>
      <w:r w:rsidRPr="007672C2">
        <w:rPr>
          <w:rFonts w:ascii="Calibri" w:eastAsia="Calibri" w:hAnsi="Calibri" w:cs="Arial"/>
          <w:lang w:val="el-GR"/>
        </w:rPr>
        <w:t xml:space="preserve">Ειδικά για την αναβάθμιση των υπηρεσιών υγείας με καινοτόμα φάρμακα απαιτείται η απελευθέρωση πόρων από την περαιτέρω διείσδυση των γενοσήμων φαρμάκων, </w:t>
      </w:r>
      <w:r w:rsidRPr="007672C2">
        <w:rPr>
          <w:rFonts w:ascii="Calibri" w:eastAsia="Times New Roman" w:hAnsi="Calibri" w:cs="Arial"/>
          <w:lang w:val="el-GR" w:eastAsia="el-GR"/>
        </w:rPr>
        <w:t>όπως άλλωστε συμβαίνει διεθνώς.</w:t>
      </w:r>
    </w:p>
    <w:p w:rsidR="007672C2" w:rsidRPr="007672C2" w:rsidRDefault="007672C2" w:rsidP="007672C2">
      <w:pPr>
        <w:spacing w:line="240" w:lineRule="auto"/>
        <w:jc w:val="both"/>
        <w:rPr>
          <w:rFonts w:ascii="Calibri" w:eastAsia="Times New Roman" w:hAnsi="Calibri" w:cs="Times New Roman"/>
          <w:lang w:val="el-GR" w:eastAsia="el-GR"/>
        </w:rPr>
      </w:pPr>
      <w:r w:rsidRPr="007672C2">
        <w:rPr>
          <w:rFonts w:ascii="Calibri" w:eastAsia="Times New Roman" w:hAnsi="Calibri" w:cs="Arial"/>
          <w:lang w:val="el-GR" w:eastAsia="el-GR"/>
        </w:rPr>
        <w:t xml:space="preserve">β) </w:t>
      </w:r>
      <w:r w:rsidRPr="007672C2">
        <w:rPr>
          <w:rFonts w:ascii="Calibri" w:eastAsia="Times New Roman" w:hAnsi="Calibri" w:cs="Segoe UI Light"/>
          <w:lang w:val="el-GR" w:eastAsia="el-GR"/>
        </w:rPr>
        <w:t xml:space="preserve">Σχεδιασμός πλαισίου φορολογικών και επενδυτικών </w:t>
      </w:r>
      <w:r w:rsidRPr="007672C2">
        <w:rPr>
          <w:rFonts w:ascii="Calibri" w:eastAsia="Calibri" w:hAnsi="Calibri" w:cs="Arial"/>
          <w:lang w:val="el-GR"/>
        </w:rPr>
        <w:t xml:space="preserve">κίνητρων για την περαιτέρω ενίσχυση της συνεργασίας των ελληνικών με τις ξένες εταιρίες, ώστε να προχωρήσουν </w:t>
      </w:r>
      <w:r w:rsidR="00E4400D">
        <w:rPr>
          <w:rFonts w:ascii="Calibri" w:eastAsia="Calibri" w:hAnsi="Calibri" w:cs="Arial"/>
          <w:lang w:val="el-GR"/>
        </w:rPr>
        <w:t xml:space="preserve">σε </w:t>
      </w:r>
      <w:r w:rsidRPr="007672C2">
        <w:rPr>
          <w:rFonts w:ascii="Calibri" w:eastAsia="Calibri" w:hAnsi="Calibri" w:cs="Arial"/>
          <w:lang w:val="el-GR"/>
        </w:rPr>
        <w:t xml:space="preserve">επενδύσεις που θα παράξουν καινοτομία και θα υποστηρίξουν το ερευνητικό δυναμικό της χώρας, </w:t>
      </w:r>
      <w:r w:rsidRPr="007672C2">
        <w:rPr>
          <w:rFonts w:ascii="Calibri" w:eastAsia="Times New Roman" w:hAnsi="Calibri" w:cs="Segoe UI Light"/>
          <w:lang w:val="el-GR" w:eastAsia="el-GR"/>
        </w:rPr>
        <w:t>όπως άλλωστε συμβαίνει και σε πολλές ευρωπαϊκές χώρες.</w:t>
      </w:r>
    </w:p>
    <w:p w:rsidR="007672C2" w:rsidRPr="007672C2" w:rsidRDefault="007672C2" w:rsidP="007672C2">
      <w:pPr>
        <w:spacing w:after="0" w:line="240" w:lineRule="auto"/>
        <w:contextualSpacing/>
        <w:jc w:val="both"/>
        <w:rPr>
          <w:rFonts w:ascii="Calibri" w:eastAsia="Times New Roman" w:hAnsi="Calibri" w:cs="Segoe UI Light"/>
          <w:lang w:val="el-GR" w:eastAsia="el-GR"/>
        </w:rPr>
      </w:pPr>
      <w:r w:rsidRPr="007672C2">
        <w:rPr>
          <w:rFonts w:ascii="Calibri" w:eastAsia="Times New Roman" w:hAnsi="Calibri" w:cs="Segoe UI Light"/>
          <w:lang w:val="el-GR" w:eastAsia="el-GR"/>
        </w:rPr>
        <w:t xml:space="preserve">γ) Στήριξη και ενίσχυση ενεργειών εξωστρέφειας και επιχειρηματικής ανάπτυξης και προώθηση και αξιοποίηση των πλεονεκτημάτων που προκύπτουν από τη διασύνδεση της έρευνας και ανάπτυξης με την παραγωγική συνεργασία ελληνικών και διεθνών εταιριών. </w:t>
      </w:r>
    </w:p>
    <w:p w:rsidR="007672C2" w:rsidRPr="007672C2" w:rsidRDefault="007672C2" w:rsidP="007672C2">
      <w:pPr>
        <w:spacing w:after="0" w:line="240" w:lineRule="auto"/>
        <w:contextualSpacing/>
        <w:rPr>
          <w:rFonts w:ascii="Calibri" w:eastAsia="Times New Roman" w:hAnsi="Calibri" w:cs="Arial"/>
          <w:color w:val="000000"/>
          <w:lang w:val="el-GR" w:eastAsia="el-GR"/>
        </w:rPr>
      </w:pPr>
    </w:p>
    <w:p w:rsidR="007672C2" w:rsidRPr="007672C2" w:rsidRDefault="007672C2" w:rsidP="007672C2">
      <w:pPr>
        <w:spacing w:after="0" w:line="240" w:lineRule="auto"/>
        <w:contextualSpacing/>
        <w:rPr>
          <w:rFonts w:ascii="Calibri" w:eastAsia="Times New Roman" w:hAnsi="Calibri" w:cs="Arial"/>
          <w:b/>
          <w:color w:val="000000"/>
          <w:lang w:val="el-GR" w:eastAsia="el-GR"/>
        </w:rPr>
      </w:pPr>
    </w:p>
    <w:p w:rsidR="007672C2" w:rsidRPr="007672C2" w:rsidRDefault="007672C2" w:rsidP="007672C2">
      <w:pPr>
        <w:spacing w:after="0" w:line="240" w:lineRule="auto"/>
        <w:contextualSpacing/>
        <w:rPr>
          <w:rFonts w:ascii="Calibri" w:eastAsia="Times New Roman" w:hAnsi="Calibri" w:cs="Arial"/>
          <w:b/>
          <w:color w:val="000000"/>
          <w:lang w:val="el-GR" w:eastAsia="el-GR"/>
        </w:rPr>
      </w:pPr>
    </w:p>
    <w:p w:rsidR="007672C2" w:rsidRPr="00493F4F" w:rsidRDefault="007672C2" w:rsidP="00493F4F">
      <w:pPr>
        <w:spacing w:after="0" w:line="240" w:lineRule="auto"/>
        <w:contextualSpacing/>
        <w:jc w:val="both"/>
        <w:rPr>
          <w:rFonts w:ascii="Calibri" w:eastAsia="Times New Roman" w:hAnsi="Calibri" w:cs="Arial"/>
          <w:b/>
          <w:color w:val="000000"/>
          <w:lang w:val="el-GR" w:eastAsia="el-GR"/>
        </w:rPr>
      </w:pPr>
      <w:r w:rsidRPr="007672C2">
        <w:rPr>
          <w:rFonts w:ascii="Calibri" w:eastAsia="Times New Roman" w:hAnsi="Calibri" w:cs="Arial"/>
          <w:b/>
          <w:color w:val="000000"/>
          <w:lang w:val="el-GR" w:eastAsia="el-GR"/>
        </w:rPr>
        <w:t>Το Φάρμακο είναι ο ισχυρότερος σύμμαχος της Πολιτείας για να αντιμετωπίσει την μεγάλη ανθρωπιστική κρίση που εξελίσσεται μ</w:t>
      </w:r>
      <w:r w:rsidR="00493F4F">
        <w:rPr>
          <w:rFonts w:ascii="Calibri" w:eastAsia="Times New Roman" w:hAnsi="Calibri" w:cs="Arial"/>
          <w:b/>
          <w:color w:val="000000"/>
          <w:lang w:val="el-GR" w:eastAsia="el-GR"/>
        </w:rPr>
        <w:t xml:space="preserve">ε το προσφυγικό να προστίθεται </w:t>
      </w:r>
      <w:r w:rsidRPr="007672C2">
        <w:rPr>
          <w:rFonts w:ascii="Calibri" w:eastAsia="Times New Roman" w:hAnsi="Calibri" w:cs="Arial"/>
          <w:b/>
          <w:color w:val="000000"/>
          <w:lang w:val="el-GR" w:eastAsia="el-GR"/>
        </w:rPr>
        <w:t xml:space="preserve">στην ήδη βαριά οικονομική ύφεση. </w:t>
      </w:r>
      <w:r w:rsidRPr="007672C2">
        <w:rPr>
          <w:rFonts w:ascii="Calibri" w:eastAsia="Times New Roman" w:hAnsi="Calibri" w:cs="Arial"/>
          <w:b/>
          <w:color w:val="000000"/>
          <w:u w:val="single"/>
          <w:lang w:val="el-GR" w:eastAsia="el-GR"/>
        </w:rPr>
        <w:t>Η χώρα βιώνει μια κρίση στην Υγεία που τείνει να λάβει τεράστιες διαστάσεις, με απρόβλεπτες συνέπε</w:t>
      </w:r>
      <w:r w:rsidR="00493F4F">
        <w:rPr>
          <w:rFonts w:ascii="Calibri" w:eastAsia="Times New Roman" w:hAnsi="Calibri" w:cs="Arial"/>
          <w:b/>
          <w:color w:val="000000"/>
          <w:u w:val="single"/>
          <w:lang w:val="el-GR" w:eastAsia="el-GR"/>
        </w:rPr>
        <w:t xml:space="preserve">ιες για όλους. Ο Φαρμακευτικός </w:t>
      </w:r>
      <w:r w:rsidRPr="007672C2">
        <w:rPr>
          <w:rFonts w:ascii="Calibri" w:eastAsia="Times New Roman" w:hAnsi="Calibri" w:cs="Arial"/>
          <w:b/>
          <w:color w:val="000000"/>
          <w:u w:val="single"/>
          <w:lang w:val="el-GR" w:eastAsia="el-GR"/>
        </w:rPr>
        <w:t>Κλάδο</w:t>
      </w:r>
      <w:r w:rsidR="00493F4F">
        <w:rPr>
          <w:rFonts w:ascii="Calibri" w:eastAsia="Times New Roman" w:hAnsi="Calibri" w:cs="Arial"/>
          <w:b/>
          <w:color w:val="000000"/>
          <w:u w:val="single"/>
          <w:lang w:val="el-GR" w:eastAsia="el-GR"/>
        </w:rPr>
        <w:t xml:space="preserve">ς καλεί την Πολιτεία, μέσα από </w:t>
      </w:r>
      <w:r w:rsidRPr="007672C2">
        <w:rPr>
          <w:rFonts w:ascii="Calibri" w:eastAsia="Times New Roman" w:hAnsi="Calibri" w:cs="Arial"/>
          <w:b/>
          <w:color w:val="000000"/>
          <w:u w:val="single"/>
          <w:lang w:val="el-GR" w:eastAsia="el-GR"/>
        </w:rPr>
        <w:t>μια οργανωμένη συνεργασία όλων των φορέων να αποτρέψει αυτόν τον κ</w:t>
      </w:r>
      <w:r w:rsidR="00493F4F">
        <w:rPr>
          <w:rFonts w:ascii="Calibri" w:eastAsia="Times New Roman" w:hAnsi="Calibri" w:cs="Arial"/>
          <w:b/>
          <w:color w:val="000000"/>
          <w:u w:val="single"/>
          <w:lang w:val="el-GR" w:eastAsia="el-GR"/>
        </w:rPr>
        <w:t>ίνδυνο, όσο είναι ακόμη καιρός.</w:t>
      </w:r>
    </w:p>
    <w:p w:rsidR="0074524D" w:rsidRPr="007672C2" w:rsidRDefault="0074524D">
      <w:pPr>
        <w:rPr>
          <w:lang w:val="el-GR"/>
        </w:rPr>
      </w:pPr>
    </w:p>
    <w:sectPr w:rsidR="0074524D" w:rsidRPr="007672C2" w:rsidSect="007672C2">
      <w:headerReference w:type="default" r:id="rId8"/>
      <w:footerReference w:type="default" r:id="rId9"/>
      <w:pgSz w:w="12240" w:h="15840"/>
      <w:pgMar w:top="1440" w:right="1440" w:bottom="1080" w:left="1440" w:header="720"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D06" w:rsidRDefault="00313D06" w:rsidP="007672C2">
      <w:pPr>
        <w:spacing w:after="0" w:line="240" w:lineRule="auto"/>
      </w:pPr>
      <w:r>
        <w:separator/>
      </w:r>
    </w:p>
  </w:endnote>
  <w:endnote w:type="continuationSeparator" w:id="0">
    <w:p w:rsidR="00313D06" w:rsidRDefault="00313D06" w:rsidP="0076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Light">
    <w:panose1 w:val="020B0502040204020203"/>
    <w:charset w:val="00"/>
    <w:family w:val="swiss"/>
    <w:pitch w:val="variable"/>
    <w:sig w:usb0="E00002FF" w:usb1="4000A47B"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2C2" w:rsidRPr="007672C2" w:rsidRDefault="007672C2" w:rsidP="007672C2">
    <w:pPr>
      <w:tabs>
        <w:tab w:val="center" w:pos="4153"/>
        <w:tab w:val="right" w:pos="8306"/>
      </w:tabs>
      <w:suppressAutoHyphens/>
      <w:spacing w:after="0" w:line="240" w:lineRule="auto"/>
      <w:jc w:val="center"/>
      <w:rPr>
        <w:rFonts w:ascii="Verdana" w:eastAsia="SimSun" w:hAnsi="Verdana" w:cs="Times New Roman"/>
        <w:color w:val="808080"/>
        <w:sz w:val="14"/>
        <w:szCs w:val="14"/>
        <w:lang w:val="x-none" w:eastAsia="ar-SA"/>
      </w:rPr>
    </w:pPr>
    <w:r w:rsidRPr="007672C2">
      <w:rPr>
        <w:rFonts w:ascii="Verdana" w:eastAsia="SimSun" w:hAnsi="Verdana" w:cs="Times New Roman"/>
        <w:color w:val="808080"/>
        <w:sz w:val="14"/>
        <w:szCs w:val="14"/>
        <w:lang w:val="x-none" w:eastAsia="ar-SA"/>
      </w:rPr>
      <w:t xml:space="preserve">Λ. </w:t>
    </w:r>
    <w:proofErr w:type="spellStart"/>
    <w:r w:rsidRPr="007672C2">
      <w:rPr>
        <w:rFonts w:ascii="Verdana" w:eastAsia="SimSun" w:hAnsi="Verdana" w:cs="Times New Roman"/>
        <w:color w:val="808080"/>
        <w:sz w:val="14"/>
        <w:szCs w:val="14"/>
        <w:lang w:val="x-none" w:eastAsia="ar-SA"/>
      </w:rPr>
      <w:t>Κηφισί</w:t>
    </w:r>
    <w:proofErr w:type="spellEnd"/>
    <w:r w:rsidRPr="007672C2">
      <w:rPr>
        <w:rFonts w:ascii="Verdana" w:eastAsia="SimSun" w:hAnsi="Verdana" w:cs="Times New Roman"/>
        <w:color w:val="808080"/>
        <w:sz w:val="14"/>
        <w:szCs w:val="14"/>
        <w:lang w:val="x-none" w:eastAsia="ar-SA"/>
      </w:rPr>
      <w:t xml:space="preserve">ας 280 &amp; </w:t>
    </w:r>
    <w:proofErr w:type="spellStart"/>
    <w:r w:rsidRPr="007672C2">
      <w:rPr>
        <w:rFonts w:ascii="Verdana" w:eastAsia="SimSun" w:hAnsi="Verdana" w:cs="Times New Roman"/>
        <w:color w:val="808080"/>
        <w:sz w:val="14"/>
        <w:szCs w:val="14"/>
        <w:lang w:val="x-none" w:eastAsia="ar-SA"/>
      </w:rPr>
      <w:t>Αγρινίου</w:t>
    </w:r>
    <w:proofErr w:type="spellEnd"/>
    <w:r w:rsidRPr="007672C2">
      <w:rPr>
        <w:rFonts w:ascii="Verdana" w:eastAsia="SimSun" w:hAnsi="Verdana" w:cs="Times New Roman"/>
        <w:color w:val="808080"/>
        <w:sz w:val="14"/>
        <w:szCs w:val="14"/>
        <w:lang w:val="x-none" w:eastAsia="ar-SA"/>
      </w:rPr>
      <w:t xml:space="preserve"> 3, 152 32 ΧΑΛΑΝΔΡΙ, ΑΘΗΝΑ ΤΗΛ. 210 6891101 – FAX 210 6891060</w:t>
    </w:r>
  </w:p>
  <w:p w:rsidR="007672C2" w:rsidRPr="007672C2" w:rsidRDefault="007672C2" w:rsidP="007672C2">
    <w:pPr>
      <w:tabs>
        <w:tab w:val="center" w:pos="4153"/>
        <w:tab w:val="right" w:pos="8306"/>
      </w:tabs>
      <w:suppressAutoHyphens/>
      <w:spacing w:after="0" w:line="240" w:lineRule="auto"/>
      <w:jc w:val="center"/>
      <w:rPr>
        <w:rFonts w:ascii="Verdana" w:eastAsia="SimSun" w:hAnsi="Verdana" w:cs="Times New Roman"/>
        <w:color w:val="808080"/>
        <w:sz w:val="14"/>
        <w:szCs w:val="14"/>
        <w:lang w:eastAsia="ar-SA"/>
      </w:rPr>
    </w:pPr>
    <w:proofErr w:type="gramStart"/>
    <w:r w:rsidRPr="007672C2">
      <w:rPr>
        <w:rFonts w:ascii="Verdana" w:eastAsia="SimSun" w:hAnsi="Verdana" w:cs="Times New Roman"/>
        <w:color w:val="808080"/>
        <w:sz w:val="14"/>
        <w:szCs w:val="14"/>
        <w:lang w:eastAsia="ar-SA"/>
      </w:rPr>
      <w:t>e-mail</w:t>
    </w:r>
    <w:proofErr w:type="gramEnd"/>
    <w:r w:rsidRPr="007672C2">
      <w:rPr>
        <w:rFonts w:ascii="Verdana" w:eastAsia="SimSun" w:hAnsi="Verdana" w:cs="Times New Roman"/>
        <w:color w:val="808080"/>
        <w:sz w:val="14"/>
        <w:szCs w:val="14"/>
        <w:lang w:eastAsia="ar-SA"/>
      </w:rPr>
      <w:t xml:space="preserve">: </w:t>
    </w:r>
    <w:hyperlink r:id="rId1" w:history="1">
      <w:r w:rsidRPr="007672C2">
        <w:rPr>
          <w:rFonts w:ascii="Verdana" w:eastAsia="SimSun" w:hAnsi="Verdana" w:cs="Times New Roman"/>
          <w:color w:val="808080"/>
          <w:sz w:val="14"/>
          <w:szCs w:val="14"/>
          <w:u w:val="single"/>
          <w:lang w:eastAsia="ar-SA"/>
        </w:rPr>
        <w:t>sfee@sfee.gr</w:t>
      </w:r>
    </w:hyperlink>
    <w:r w:rsidRPr="007672C2">
      <w:rPr>
        <w:rFonts w:ascii="Verdana" w:eastAsia="SimSun" w:hAnsi="Verdana" w:cs="Times New Roman"/>
        <w:color w:val="808080"/>
        <w:sz w:val="14"/>
        <w:szCs w:val="14"/>
        <w:lang w:eastAsia="ar-SA"/>
      </w:rPr>
      <w:t xml:space="preserve"> </w:t>
    </w:r>
  </w:p>
  <w:p w:rsidR="007672C2" w:rsidRPr="007672C2" w:rsidRDefault="007672C2" w:rsidP="007672C2">
    <w:pPr>
      <w:tabs>
        <w:tab w:val="center" w:pos="4153"/>
        <w:tab w:val="right" w:pos="8306"/>
      </w:tabs>
      <w:suppressAutoHyphens/>
      <w:spacing w:after="0" w:line="240" w:lineRule="auto"/>
      <w:jc w:val="center"/>
      <w:rPr>
        <w:rFonts w:ascii="Verdana" w:eastAsia="SimSun" w:hAnsi="Verdana" w:cs="Times New Roman"/>
        <w:color w:val="808080"/>
        <w:sz w:val="16"/>
        <w:szCs w:val="16"/>
        <w:lang w:eastAsia="ar-SA"/>
      </w:rPr>
    </w:pPr>
  </w:p>
  <w:p w:rsidR="007672C2" w:rsidRPr="007672C2" w:rsidRDefault="007672C2" w:rsidP="007672C2">
    <w:pPr>
      <w:suppressAutoHyphens/>
      <w:spacing w:after="0" w:line="360" w:lineRule="auto"/>
      <w:jc w:val="center"/>
      <w:rPr>
        <w:rFonts w:ascii="Verdana" w:eastAsia="SimSun" w:hAnsi="Verdana" w:cs="Times New Roman"/>
        <w:b/>
        <w:color w:val="333399"/>
        <w:position w:val="16"/>
        <w:sz w:val="28"/>
        <w:szCs w:val="44"/>
        <w:lang w:eastAsia="ar-SA"/>
      </w:rPr>
    </w:pPr>
    <w:r w:rsidRPr="007672C2">
      <w:rPr>
        <w:rFonts w:ascii="Verdana" w:eastAsia="SimSun" w:hAnsi="Verdana" w:cs="Times New Roman"/>
        <w:b/>
        <w:color w:val="333399"/>
        <w:position w:val="16"/>
        <w:sz w:val="28"/>
        <w:szCs w:val="44"/>
        <w:lang w:eastAsia="ar-SA"/>
      </w:rPr>
      <w:t>www.sfee.gr</w:t>
    </w:r>
  </w:p>
  <w:p w:rsidR="007672C2" w:rsidRDefault="007672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D06" w:rsidRDefault="00313D06" w:rsidP="007672C2">
      <w:pPr>
        <w:spacing w:after="0" w:line="240" w:lineRule="auto"/>
      </w:pPr>
      <w:r>
        <w:separator/>
      </w:r>
    </w:p>
  </w:footnote>
  <w:footnote w:type="continuationSeparator" w:id="0">
    <w:p w:rsidR="00313D06" w:rsidRDefault="00313D06" w:rsidP="007672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2C2" w:rsidRDefault="007672C2" w:rsidP="007672C2">
    <w:pPr>
      <w:pStyle w:val="Header"/>
      <w:jc w:val="center"/>
    </w:pPr>
    <w:r>
      <w:rPr>
        <w:noProof/>
      </w:rPr>
      <w:drawing>
        <wp:inline distT="0" distB="0" distL="0" distR="0" wp14:anchorId="65021C36" wp14:editId="1D0135CF">
          <wp:extent cx="253365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13144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A63EC"/>
    <w:multiLevelType w:val="hybridMultilevel"/>
    <w:tmpl w:val="A5F08110"/>
    <w:lvl w:ilvl="0" w:tplc="0409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2C2"/>
    <w:rsid w:val="000136B6"/>
    <w:rsid w:val="00233986"/>
    <w:rsid w:val="00235047"/>
    <w:rsid w:val="00313D06"/>
    <w:rsid w:val="003D615A"/>
    <w:rsid w:val="00493F4F"/>
    <w:rsid w:val="005616D5"/>
    <w:rsid w:val="0074524D"/>
    <w:rsid w:val="007672C2"/>
    <w:rsid w:val="007D0E0F"/>
    <w:rsid w:val="00B177BA"/>
    <w:rsid w:val="00E4400D"/>
    <w:rsid w:val="00F6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672C2"/>
    <w:pPr>
      <w:spacing w:line="240" w:lineRule="auto"/>
    </w:pPr>
    <w:rPr>
      <w:sz w:val="20"/>
      <w:szCs w:val="20"/>
    </w:rPr>
  </w:style>
  <w:style w:type="character" w:customStyle="1" w:styleId="CommentTextChar">
    <w:name w:val="Comment Text Char"/>
    <w:basedOn w:val="DefaultParagraphFont"/>
    <w:link w:val="CommentText"/>
    <w:uiPriority w:val="99"/>
    <w:semiHidden/>
    <w:rsid w:val="007672C2"/>
    <w:rPr>
      <w:sz w:val="20"/>
      <w:szCs w:val="20"/>
    </w:rPr>
  </w:style>
  <w:style w:type="character" w:styleId="CommentReference">
    <w:name w:val="annotation reference"/>
    <w:uiPriority w:val="99"/>
    <w:semiHidden/>
    <w:unhideWhenUsed/>
    <w:rsid w:val="007672C2"/>
    <w:rPr>
      <w:sz w:val="16"/>
      <w:szCs w:val="16"/>
    </w:rPr>
  </w:style>
  <w:style w:type="paragraph" w:styleId="BalloonText">
    <w:name w:val="Balloon Text"/>
    <w:basedOn w:val="Normal"/>
    <w:link w:val="BalloonTextChar"/>
    <w:uiPriority w:val="99"/>
    <w:semiHidden/>
    <w:unhideWhenUsed/>
    <w:rsid w:val="00767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2C2"/>
    <w:rPr>
      <w:rFonts w:ascii="Tahoma" w:hAnsi="Tahoma" w:cs="Tahoma"/>
      <w:sz w:val="16"/>
      <w:szCs w:val="16"/>
    </w:rPr>
  </w:style>
  <w:style w:type="paragraph" w:styleId="Header">
    <w:name w:val="header"/>
    <w:basedOn w:val="Normal"/>
    <w:link w:val="HeaderChar"/>
    <w:uiPriority w:val="99"/>
    <w:unhideWhenUsed/>
    <w:rsid w:val="00767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2C2"/>
  </w:style>
  <w:style w:type="paragraph" w:styleId="Footer">
    <w:name w:val="footer"/>
    <w:basedOn w:val="Normal"/>
    <w:link w:val="FooterChar"/>
    <w:uiPriority w:val="99"/>
    <w:unhideWhenUsed/>
    <w:rsid w:val="00767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2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672C2"/>
    <w:pPr>
      <w:spacing w:line="240" w:lineRule="auto"/>
    </w:pPr>
    <w:rPr>
      <w:sz w:val="20"/>
      <w:szCs w:val="20"/>
    </w:rPr>
  </w:style>
  <w:style w:type="character" w:customStyle="1" w:styleId="CommentTextChar">
    <w:name w:val="Comment Text Char"/>
    <w:basedOn w:val="DefaultParagraphFont"/>
    <w:link w:val="CommentText"/>
    <w:uiPriority w:val="99"/>
    <w:semiHidden/>
    <w:rsid w:val="007672C2"/>
    <w:rPr>
      <w:sz w:val="20"/>
      <w:szCs w:val="20"/>
    </w:rPr>
  </w:style>
  <w:style w:type="character" w:styleId="CommentReference">
    <w:name w:val="annotation reference"/>
    <w:uiPriority w:val="99"/>
    <w:semiHidden/>
    <w:unhideWhenUsed/>
    <w:rsid w:val="007672C2"/>
    <w:rPr>
      <w:sz w:val="16"/>
      <w:szCs w:val="16"/>
    </w:rPr>
  </w:style>
  <w:style w:type="paragraph" w:styleId="BalloonText">
    <w:name w:val="Balloon Text"/>
    <w:basedOn w:val="Normal"/>
    <w:link w:val="BalloonTextChar"/>
    <w:uiPriority w:val="99"/>
    <w:semiHidden/>
    <w:unhideWhenUsed/>
    <w:rsid w:val="00767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2C2"/>
    <w:rPr>
      <w:rFonts w:ascii="Tahoma" w:hAnsi="Tahoma" w:cs="Tahoma"/>
      <w:sz w:val="16"/>
      <w:szCs w:val="16"/>
    </w:rPr>
  </w:style>
  <w:style w:type="paragraph" w:styleId="Header">
    <w:name w:val="header"/>
    <w:basedOn w:val="Normal"/>
    <w:link w:val="HeaderChar"/>
    <w:uiPriority w:val="99"/>
    <w:unhideWhenUsed/>
    <w:rsid w:val="00767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2C2"/>
  </w:style>
  <w:style w:type="paragraph" w:styleId="Footer">
    <w:name w:val="footer"/>
    <w:basedOn w:val="Normal"/>
    <w:link w:val="FooterChar"/>
    <w:uiPriority w:val="99"/>
    <w:unhideWhenUsed/>
    <w:rsid w:val="00767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fee@sfee.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Zoi Magklara</dc:creator>
  <cp:lastModifiedBy>Zoi Magklara</cp:lastModifiedBy>
  <cp:revision>3</cp:revision>
  <dcterms:created xsi:type="dcterms:W3CDTF">2016-03-20T10:17:00Z</dcterms:created>
  <dcterms:modified xsi:type="dcterms:W3CDTF">2016-03-21T09:20:00Z</dcterms:modified>
</cp:coreProperties>
</file>