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97" w:rsidRDefault="00036A97" w:rsidP="00036A97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color w:val="auto"/>
          <w:sz w:val="22"/>
          <w:szCs w:val="22"/>
        </w:rPr>
        <w:t xml:space="preserve">Οι ενστάσεις επί του αναρτημένου δελτίου τιμών θα υποβληθούν αποκλειστικά στην ηλεκτρονική διεύθυνση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med.price@moh.gov.gr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 xml:space="preserve"> της Δ/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νσης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 xml:space="preserve"> Φαρμάκου  του Υπουργείου Υγείας,  από την επομένη της ανάρτησής του στην ιστοσελίδα του Υπουργείου Υγείας και έως την  2/1/2018 και ώρα 11.59 μμ.</w:t>
      </w:r>
    </w:p>
    <w:p w:rsidR="00DD2162" w:rsidRDefault="00DD2162"/>
    <w:sectPr w:rsidR="00DD2162" w:rsidSect="00DD2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97"/>
    <w:rsid w:val="00036A97"/>
    <w:rsid w:val="006B7E20"/>
    <w:rsid w:val="007257ED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A97"/>
    <w:pPr>
      <w:autoSpaceDE w:val="0"/>
      <w:autoSpaceDN w:val="0"/>
      <w:adjustRightInd w:val="0"/>
      <w:spacing w:before="0" w:beforeAutospacing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A97"/>
    <w:pPr>
      <w:autoSpaceDE w:val="0"/>
      <w:autoSpaceDN w:val="0"/>
      <w:adjustRightInd w:val="0"/>
      <w:spacing w:before="0" w:beforeAutospacing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PetrakisE</dc:creator>
  <cp:lastModifiedBy>Christina Al-Nofal</cp:lastModifiedBy>
  <cp:revision>2</cp:revision>
  <dcterms:created xsi:type="dcterms:W3CDTF">2018-01-03T06:58:00Z</dcterms:created>
  <dcterms:modified xsi:type="dcterms:W3CDTF">2018-01-03T06:58:00Z</dcterms:modified>
</cp:coreProperties>
</file>