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4D" w:rsidRDefault="00BE294D" w:rsidP="00BE294D">
      <w:pPr>
        <w:jc w:val="center"/>
        <w:rPr>
          <w:rFonts w:ascii="Bookman Old Style" w:hAnsi="Bookman Old Style"/>
          <w:b/>
          <w:u w:val="single"/>
        </w:rPr>
      </w:pPr>
    </w:p>
    <w:p w:rsidR="007C4813" w:rsidRDefault="007C4813" w:rsidP="00BE294D">
      <w:pPr>
        <w:jc w:val="center"/>
        <w:rPr>
          <w:rFonts w:ascii="Bookman Old Style" w:hAnsi="Bookman Old Style"/>
          <w:b/>
          <w:u w:val="single"/>
        </w:rPr>
      </w:pPr>
    </w:p>
    <w:p w:rsidR="007C4813" w:rsidRDefault="007C4813" w:rsidP="00BE294D">
      <w:pPr>
        <w:jc w:val="center"/>
        <w:rPr>
          <w:rFonts w:ascii="Bookman Old Style" w:hAnsi="Bookman Old Style"/>
          <w:b/>
          <w:u w:val="single"/>
        </w:rPr>
      </w:pPr>
    </w:p>
    <w:p w:rsidR="007A7DA1" w:rsidRDefault="007A7DA1" w:rsidP="007A7DA1">
      <w:pPr>
        <w:jc w:val="right"/>
        <w:rPr>
          <w:rFonts w:ascii="Bookman Old Style" w:hAnsi="Bookman Old Style"/>
          <w:lang w:val="el-GR"/>
        </w:rPr>
      </w:pPr>
    </w:p>
    <w:p w:rsidR="0099263F" w:rsidRPr="007A7DA1" w:rsidRDefault="0099263F" w:rsidP="0099263F">
      <w:pPr>
        <w:jc w:val="center"/>
        <w:rPr>
          <w:rFonts w:ascii="Bookman Old Style" w:hAnsi="Bookman Old Style"/>
          <w:b/>
          <w:u w:val="single"/>
          <w:lang w:val="el-GR"/>
        </w:rPr>
      </w:pPr>
      <w:r w:rsidRPr="00BE294D">
        <w:rPr>
          <w:rFonts w:ascii="Bookman Old Style" w:hAnsi="Bookman Old Style"/>
          <w:b/>
          <w:u w:val="single"/>
          <w:lang w:val="el-GR"/>
        </w:rPr>
        <w:t>ΔΕΛΤΙΟ ΤΥΠΟΥ</w:t>
      </w:r>
    </w:p>
    <w:p w:rsidR="0099263F" w:rsidRPr="007A2C84" w:rsidRDefault="0099263F" w:rsidP="0099263F">
      <w:pPr>
        <w:jc w:val="right"/>
        <w:rPr>
          <w:rFonts w:ascii="Bookman Old Style" w:hAnsi="Bookman Old Style"/>
          <w:lang w:val="el-GR"/>
        </w:rPr>
      </w:pPr>
    </w:p>
    <w:p w:rsidR="007A2C84" w:rsidRPr="000E01AC" w:rsidRDefault="007A2C84" w:rsidP="0099263F">
      <w:pPr>
        <w:jc w:val="right"/>
        <w:rPr>
          <w:rFonts w:ascii="Bookman Old Style" w:hAnsi="Bookman Old Style"/>
          <w:lang w:val="el-GR"/>
        </w:rPr>
      </w:pPr>
    </w:p>
    <w:p w:rsidR="0099263F" w:rsidRPr="002401EC" w:rsidRDefault="0099263F" w:rsidP="0099263F">
      <w:pPr>
        <w:jc w:val="right"/>
        <w:rPr>
          <w:rFonts w:ascii="Bookman Old Style" w:hAnsi="Bookman Old Style"/>
          <w:lang w:val="el-GR"/>
        </w:rPr>
      </w:pPr>
    </w:p>
    <w:p w:rsidR="0099263F" w:rsidRDefault="006A7100" w:rsidP="0099263F">
      <w:pPr>
        <w:jc w:val="right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Αθήνα, </w:t>
      </w:r>
      <w:r w:rsidR="001B5B62" w:rsidRPr="000E01AC">
        <w:rPr>
          <w:rFonts w:ascii="Bookman Old Style" w:hAnsi="Bookman Old Style"/>
          <w:lang w:val="el-GR"/>
        </w:rPr>
        <w:t>5</w:t>
      </w:r>
      <w:r w:rsidR="00955F83" w:rsidRPr="00A47608">
        <w:rPr>
          <w:rFonts w:ascii="Bookman Old Style" w:hAnsi="Bookman Old Style"/>
          <w:lang w:val="el-GR"/>
        </w:rPr>
        <w:t xml:space="preserve"> </w:t>
      </w:r>
      <w:r w:rsidR="007105D3">
        <w:rPr>
          <w:rFonts w:ascii="Bookman Old Style" w:hAnsi="Bookman Old Style"/>
          <w:lang w:val="el-GR"/>
        </w:rPr>
        <w:t>Δεκ</w:t>
      </w:r>
      <w:r w:rsidR="00955F83">
        <w:rPr>
          <w:rFonts w:ascii="Bookman Old Style" w:hAnsi="Bookman Old Style"/>
          <w:lang w:val="el-GR"/>
        </w:rPr>
        <w:t>εμ</w:t>
      </w:r>
      <w:r w:rsidR="0099263F">
        <w:rPr>
          <w:rFonts w:ascii="Bookman Old Style" w:hAnsi="Bookman Old Style"/>
          <w:lang w:val="el-GR"/>
        </w:rPr>
        <w:t>βρίου 2019</w:t>
      </w:r>
    </w:p>
    <w:p w:rsidR="0099263F" w:rsidRPr="002401EC" w:rsidRDefault="0099263F" w:rsidP="0099263F">
      <w:pPr>
        <w:jc w:val="center"/>
        <w:rPr>
          <w:rFonts w:ascii="Bookman Old Style" w:hAnsi="Bookman Old Style"/>
          <w:b/>
          <w:u w:val="single"/>
          <w:lang w:val="el-GR"/>
        </w:rPr>
      </w:pPr>
    </w:p>
    <w:p w:rsidR="0099263F" w:rsidRPr="007A7DA1" w:rsidRDefault="0099263F" w:rsidP="0099263F">
      <w:pPr>
        <w:jc w:val="center"/>
        <w:rPr>
          <w:rFonts w:ascii="Bookman Old Style" w:hAnsi="Bookman Old Style"/>
          <w:b/>
          <w:u w:val="single"/>
          <w:lang w:val="el-GR"/>
        </w:rPr>
      </w:pPr>
    </w:p>
    <w:p w:rsidR="000148D8" w:rsidRPr="000E01AC" w:rsidRDefault="000148D8" w:rsidP="00BE294D">
      <w:pPr>
        <w:jc w:val="center"/>
        <w:rPr>
          <w:rFonts w:ascii="Bookman Old Style" w:hAnsi="Bookman Old Style"/>
          <w:lang w:val="el-GR"/>
        </w:rPr>
      </w:pPr>
    </w:p>
    <w:p w:rsidR="007A2C84" w:rsidRPr="000E01AC" w:rsidRDefault="007A2C84" w:rsidP="00BE294D">
      <w:pPr>
        <w:jc w:val="center"/>
        <w:rPr>
          <w:rFonts w:ascii="Bookman Old Style" w:hAnsi="Bookman Old Style"/>
          <w:b/>
          <w:u w:val="single"/>
          <w:lang w:val="el-GR"/>
        </w:rPr>
      </w:pP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  <w:r w:rsidRPr="00A47608">
        <w:rPr>
          <w:rFonts w:ascii="Bookman Old Style" w:hAnsi="Bookman Old Style"/>
          <w:lang w:val="el-GR"/>
        </w:rPr>
        <w:t xml:space="preserve">Με απόφαση του Υπουργού Υγείας </w:t>
      </w:r>
      <w:r w:rsidRPr="00A47608">
        <w:rPr>
          <w:rFonts w:ascii="Bookman Old Style" w:hAnsi="Bookman Old Style"/>
          <w:b/>
          <w:lang w:val="el-GR"/>
        </w:rPr>
        <w:t>Βασίλη Κικίλια</w:t>
      </w:r>
      <w:r w:rsidRPr="00A47608">
        <w:rPr>
          <w:rFonts w:ascii="Bookman Old Style" w:hAnsi="Bookman Old Style"/>
          <w:lang w:val="el-GR"/>
        </w:rPr>
        <w:t xml:space="preserve">, ορίστηκε η σύνθεση της Επιτροπής Διαπραγμάτευσης Τιμών Φαρμάκων, ως εξής: </w:t>
      </w: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Φιλίππου Δημήτριος</w:t>
      </w:r>
      <w:r>
        <w:rPr>
          <w:rFonts w:ascii="Bookman Old Style" w:hAnsi="Bookman Old Style"/>
          <w:sz w:val="24"/>
          <w:szCs w:val="24"/>
        </w:rPr>
        <w:t xml:space="preserve">, Πρόεδρος του Εθνικού Οργανισμού Φαρμάκων (Ε.Ο.Φ.) 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Σκαλτσά Ελένη</w:t>
      </w:r>
      <w:r>
        <w:rPr>
          <w:rFonts w:ascii="Bookman Old Style" w:hAnsi="Bookman Old Style"/>
          <w:sz w:val="24"/>
          <w:szCs w:val="24"/>
        </w:rPr>
        <w:t>, Καθηγήτρια, Τμήμα Φαρμακευτικής ΕΚΠΑ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Μαχαίρας Παναγιώτης</w:t>
      </w:r>
      <w:r>
        <w:rPr>
          <w:rFonts w:ascii="Bookman Old Style" w:hAnsi="Bookman Old Style"/>
          <w:sz w:val="24"/>
          <w:szCs w:val="24"/>
        </w:rPr>
        <w:t>, Ομότιμος Καθηγητής, Τμήμα Φαρμακευτικής  ΕΚΠΑ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Πανουτσόπουλος Γεώργιος</w:t>
      </w:r>
      <w:r>
        <w:rPr>
          <w:rFonts w:ascii="Bookman Old Style" w:hAnsi="Bookman Old Style"/>
          <w:sz w:val="24"/>
          <w:szCs w:val="24"/>
        </w:rPr>
        <w:t>, Αναπληρωτής Καθηγητής, Τμήμα Νοσηλευτικής Πανεπιστημίου Πελοποννήσου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Γκογκοζώτου Βασιλική-Κωνσταντίνα</w:t>
      </w:r>
      <w:r>
        <w:rPr>
          <w:rFonts w:ascii="Bookman Old Style" w:hAnsi="Bookman Old Style"/>
          <w:sz w:val="24"/>
          <w:szCs w:val="24"/>
        </w:rPr>
        <w:t>, Αξιολογήτρια στη Διεύθυνση Αξιολόγησης Προϊόντων - Γραμματέας του Τμήματος Δ΄ Ραδιενεργών Σκευασμάτων ή Ιδιοσκευασμάτων του Επιστημονικο</w:t>
      </w:r>
      <w:r w:rsidR="000E01AC">
        <w:rPr>
          <w:rFonts w:ascii="Bookman Old Style" w:hAnsi="Bookman Old Style"/>
          <w:sz w:val="24"/>
          <w:szCs w:val="24"/>
        </w:rPr>
        <w:t>ύ Συμβουλίου Εγκρίσεων (Ε.Σ.Ε.)</w:t>
      </w:r>
      <w:r>
        <w:rPr>
          <w:rFonts w:ascii="Bookman Old Style" w:hAnsi="Bookman Old Style"/>
          <w:sz w:val="24"/>
          <w:szCs w:val="24"/>
        </w:rPr>
        <w:t xml:space="preserve"> του Ε.Ο.Φ.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Βλάχου Μαργαρίτα</w:t>
      </w:r>
      <w:r>
        <w:rPr>
          <w:rFonts w:ascii="Bookman Old Style" w:hAnsi="Bookman Old Style"/>
          <w:sz w:val="24"/>
          <w:szCs w:val="24"/>
        </w:rPr>
        <w:t xml:space="preserve">, Νοσοκομειακός Φαρμακοποιός Ε.Σ.Υ. 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Λίτσα Παναγιώτα</w:t>
      </w:r>
      <w:r>
        <w:rPr>
          <w:rFonts w:ascii="Bookman Old Style" w:hAnsi="Bookman Old Style"/>
          <w:sz w:val="24"/>
          <w:szCs w:val="24"/>
        </w:rPr>
        <w:t>, Προϊσταμένη Διεύθυνσης Φαρμάκου Ε.Ο.Π.Υ.Υ.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Κουράφαλος Βασίλειος</w:t>
      </w:r>
      <w:r>
        <w:rPr>
          <w:rFonts w:ascii="Bookman Old Style" w:hAnsi="Bookman Old Style"/>
          <w:sz w:val="24"/>
          <w:szCs w:val="24"/>
        </w:rPr>
        <w:t xml:space="preserve"> Προϊστάμενος του Τμήματος Σχεδιασμού, Παρακολούθησης Χορήγησης Θεραπευτικών Μέσων και Αξιοποίησης Ελέγχων της Διεύθυνσης Φαρμάκου Ε.Ο.Π.Υ.Υ.</w:t>
      </w:r>
    </w:p>
    <w:p w:rsidR="00A47608" w:rsidRDefault="00A47608" w:rsidP="00A47608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Κουτραφούρη Βασιλική</w:t>
      </w:r>
      <w:r>
        <w:rPr>
          <w:rFonts w:ascii="Bookman Old Style" w:hAnsi="Bookman Old Style"/>
          <w:sz w:val="24"/>
          <w:szCs w:val="24"/>
        </w:rPr>
        <w:t>, Προϊσταμένη του Τμήματος Τιμολόγησης Φαρμάκων του Ε.Ο.Φ.</w:t>
      </w: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  <w:r w:rsidRPr="00A47608">
        <w:rPr>
          <w:rFonts w:ascii="Bookman Old Style" w:hAnsi="Bookman Old Style"/>
          <w:lang w:val="el-GR"/>
        </w:rPr>
        <w:t>Πρόεδρος της Επιτροπής Διαπραγμάτευσης ορίζεται ο κ. Δημήτριος Φιλίππου.</w:t>
      </w: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  <w:r w:rsidRPr="00A47608">
        <w:rPr>
          <w:rFonts w:ascii="Bookman Old Style" w:hAnsi="Bookman Old Style"/>
          <w:lang w:val="el-GR"/>
        </w:rPr>
        <w:t>Στις συνεδριάσεις της Επιτροπής Διαπραγμάτευσης θα παρίσταται η Πάρεδρος του Νομικού Συμβουλίου του Κράτους, που υπηρετεί στο Γραφείο Νομικού Συμβούλου Ε.Ο.Π.Υ.Υ.</w:t>
      </w: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  <w:r w:rsidRPr="00A47608">
        <w:rPr>
          <w:rFonts w:ascii="Bookman Old Style" w:hAnsi="Bookman Old Style"/>
          <w:lang w:val="el-GR"/>
        </w:rPr>
        <w:lastRenderedPageBreak/>
        <w:t xml:space="preserve">Πρώτη προτεραιότητα της Επιτροπής αποτελεί η διαπραγμάτευση της τιμής των φαρμάκων για την ηπατίτιδα </w:t>
      </w:r>
      <w:r>
        <w:rPr>
          <w:rFonts w:ascii="Bookman Old Style" w:hAnsi="Bookman Old Style"/>
        </w:rPr>
        <w:t>C</w:t>
      </w:r>
      <w:r w:rsidRPr="00A47608">
        <w:rPr>
          <w:rFonts w:ascii="Bookman Old Style" w:hAnsi="Bookman Old Style"/>
          <w:lang w:val="el-GR"/>
        </w:rPr>
        <w:t>, η οποία θα έχει ολοκληρωθεί πριν το τέλος του έτους.</w:t>
      </w:r>
    </w:p>
    <w:p w:rsidR="00A47608" w:rsidRPr="00A47608" w:rsidRDefault="00A47608" w:rsidP="00A47608">
      <w:pPr>
        <w:jc w:val="both"/>
        <w:rPr>
          <w:rFonts w:ascii="Bookman Old Style" w:hAnsi="Bookman Old Style"/>
          <w:lang w:val="el-GR"/>
        </w:rPr>
      </w:pPr>
      <w:r w:rsidRPr="00A47608">
        <w:rPr>
          <w:rFonts w:ascii="Bookman Old Style" w:hAnsi="Bookman Old Style"/>
          <w:lang w:val="el-GR"/>
        </w:rPr>
        <w:t xml:space="preserve">Υπενθυμίζεται ότι η προηγούμενη πολιτική ηγεσία του Υπουργείου Υγείας, φέρει την ευθύνη γιατί η προηγούμενη διαπραγμάτευση για την ηπατίτιδα </w:t>
      </w:r>
      <w:r>
        <w:rPr>
          <w:rFonts w:ascii="Bookman Old Style" w:hAnsi="Bookman Old Style"/>
        </w:rPr>
        <w:t>C</w:t>
      </w:r>
      <w:r w:rsidRPr="00A47608">
        <w:rPr>
          <w:rFonts w:ascii="Bookman Old Style" w:hAnsi="Bookman Old Style"/>
          <w:lang w:val="el-GR"/>
        </w:rPr>
        <w:t xml:space="preserve"> κράτησε έναν ολόκληρο χρόνο (Ιούλιος 2016-Ιούλιος 2017), ενώ στη συνέχεια απέτυχε να </w:t>
      </w:r>
      <w:r w:rsidR="000E01AC" w:rsidRPr="00A47608">
        <w:rPr>
          <w:rFonts w:ascii="Bookman Old Style" w:hAnsi="Bookman Old Style"/>
          <w:lang w:val="el-GR"/>
        </w:rPr>
        <w:t>επαναδιαπραγματευθεί</w:t>
      </w:r>
      <w:r w:rsidRPr="00A47608">
        <w:rPr>
          <w:rFonts w:ascii="Bookman Old Style" w:hAnsi="Bookman Old Style"/>
          <w:lang w:val="el-GR"/>
        </w:rPr>
        <w:t xml:space="preserve">, με συνέπεια από το Σεπτέμβριο του 2018 να μην υπάρχει συμφωνία.  </w:t>
      </w:r>
    </w:p>
    <w:p w:rsidR="00A47608" w:rsidRDefault="00A47608" w:rsidP="00A47608">
      <w:pPr>
        <w:jc w:val="both"/>
        <w:rPr>
          <w:rFonts w:ascii="Bookman Old Style" w:hAnsi="Bookman Old Style"/>
        </w:rPr>
      </w:pPr>
      <w:r w:rsidRPr="00A47608">
        <w:rPr>
          <w:rFonts w:ascii="Bookman Old Style" w:hAnsi="Bookman Old Style"/>
          <w:lang w:val="el-GR"/>
        </w:rPr>
        <w:t>Είναι λοιπόν τουλάχιστον υποκριτικό από την πλευρά του τ. Υπουργού Υγείας, να εγκαλεί την πολιτική ηγεσία του Υπουργείου Υγείας για το συγκεκριμένο θέμα.</w:t>
      </w:r>
    </w:p>
    <w:p w:rsidR="000E01AC" w:rsidRPr="000E01AC" w:rsidRDefault="000E01AC" w:rsidP="00A47608">
      <w:pPr>
        <w:jc w:val="both"/>
        <w:rPr>
          <w:rFonts w:ascii="Bookman Old Style" w:hAnsi="Bookman Old Style"/>
        </w:rPr>
      </w:pPr>
    </w:p>
    <w:p w:rsidR="00A47608" w:rsidRDefault="00A47608" w:rsidP="00A47608">
      <w:pPr>
        <w:jc w:val="both"/>
        <w:rPr>
          <w:rFonts w:ascii="Bookman Old Style" w:hAnsi="Bookman Old Style"/>
        </w:rPr>
      </w:pPr>
      <w:r w:rsidRPr="00A47608">
        <w:rPr>
          <w:rFonts w:ascii="Bookman Old Style" w:hAnsi="Bookman Old Style"/>
          <w:lang w:val="el-GR"/>
        </w:rPr>
        <w:t xml:space="preserve">Μετά την ολοκλήρωση της συμφωνίας για την Ηπατίτιδα </w:t>
      </w:r>
      <w:r>
        <w:rPr>
          <w:rFonts w:ascii="Bookman Old Style" w:hAnsi="Bookman Old Style"/>
        </w:rPr>
        <w:t>C</w:t>
      </w:r>
      <w:r w:rsidRPr="00A47608">
        <w:rPr>
          <w:rFonts w:ascii="Bookman Old Style" w:hAnsi="Bookman Old Style"/>
          <w:lang w:val="el-GR"/>
        </w:rPr>
        <w:t xml:space="preserve">, προτεραιότητα για το Υπουργείο Υγείας αποτελεί η άμεση έναρξη διαπραγματεύσεων στις κατηγορίες φαρμάκων που αφορούν: </w:t>
      </w:r>
    </w:p>
    <w:p w:rsidR="000E01AC" w:rsidRPr="000E01AC" w:rsidRDefault="000E01AC" w:rsidP="00A47608">
      <w:pPr>
        <w:jc w:val="both"/>
        <w:rPr>
          <w:rFonts w:ascii="Bookman Old Style" w:hAnsi="Bookman Old Style"/>
        </w:rPr>
      </w:pPr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Ανοσοθεραπείες</w:t>
      </w:r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Ψωρίαση κατά πλάκας</w:t>
      </w:r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Σκλήρυνση κατά πλάκας</w:t>
      </w:r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Πολλαπλό </w:t>
      </w:r>
      <w:proofErr w:type="spellStart"/>
      <w:r>
        <w:rPr>
          <w:rFonts w:ascii="Bookman Old Style" w:hAnsi="Bookman Old Style"/>
          <w:sz w:val="24"/>
          <w:szCs w:val="24"/>
        </w:rPr>
        <w:t>μυέλωμα</w:t>
      </w:r>
      <w:proofErr w:type="spellEnd"/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Κυστική </w:t>
      </w:r>
      <w:proofErr w:type="spellStart"/>
      <w:r>
        <w:rPr>
          <w:rFonts w:ascii="Bookman Old Style" w:hAnsi="Bookman Old Style"/>
          <w:sz w:val="24"/>
          <w:szCs w:val="24"/>
        </w:rPr>
        <w:t>ίνωση</w:t>
      </w:r>
      <w:proofErr w:type="spellEnd"/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Νωτιαία</w:t>
      </w:r>
      <w:proofErr w:type="spellEnd"/>
      <w:r>
        <w:rPr>
          <w:rFonts w:ascii="Bookman Old Style" w:hAnsi="Bookman Old Style"/>
          <w:sz w:val="24"/>
          <w:szCs w:val="24"/>
        </w:rPr>
        <w:t xml:space="preserve"> Μυϊκή Ατροφία</w:t>
      </w:r>
    </w:p>
    <w:p w:rsidR="00A47608" w:rsidRDefault="00A47608" w:rsidP="00A47608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Προηγμένες κυτταρικές θεραπείες (</w:t>
      </w:r>
      <w:proofErr w:type="spellStart"/>
      <w:r>
        <w:rPr>
          <w:rFonts w:ascii="Bookman Old Style" w:hAnsi="Bookman Old Style"/>
          <w:sz w:val="24"/>
          <w:szCs w:val="24"/>
        </w:rPr>
        <w:t>CARTs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BE294D" w:rsidRPr="00B51D07" w:rsidRDefault="00BE294D" w:rsidP="00BE294D">
      <w:pPr>
        <w:jc w:val="right"/>
        <w:rPr>
          <w:rFonts w:ascii="Bookman Old Style" w:hAnsi="Bookman Old Style"/>
          <w:lang w:val="el-GR"/>
        </w:rPr>
      </w:pPr>
    </w:p>
    <w:sectPr w:rsidR="00BE294D" w:rsidRPr="00B51D07" w:rsidSect="000D3BCC">
      <w:headerReference w:type="default" r:id="rId7"/>
      <w:pgSz w:w="11900" w:h="16840"/>
      <w:pgMar w:top="3344" w:right="1440" w:bottom="14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96" w:rsidRDefault="00345096" w:rsidP="00F82A1B">
      <w:r>
        <w:separator/>
      </w:r>
    </w:p>
  </w:endnote>
  <w:endnote w:type="continuationSeparator" w:id="0">
    <w:p w:rsidR="00345096" w:rsidRDefault="00345096" w:rsidP="00F8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96" w:rsidRDefault="00345096" w:rsidP="00F82A1B">
      <w:r>
        <w:separator/>
      </w:r>
    </w:p>
  </w:footnote>
  <w:footnote w:type="continuationSeparator" w:id="0">
    <w:p w:rsidR="00345096" w:rsidRDefault="00345096" w:rsidP="00F82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2C" w:rsidRDefault="00322D1C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-901700</wp:posOffset>
          </wp:positionH>
          <wp:positionV relativeFrom="page">
            <wp:posOffset>4445</wp:posOffset>
          </wp:positionV>
          <wp:extent cx="7556500" cy="106984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ltio-tip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47EC"/>
    <w:multiLevelType w:val="hybridMultilevel"/>
    <w:tmpl w:val="F168B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D1DC5"/>
    <w:multiLevelType w:val="hybridMultilevel"/>
    <w:tmpl w:val="0EF87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6150"/>
    <w:multiLevelType w:val="hybridMultilevel"/>
    <w:tmpl w:val="277AE3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82A1B"/>
    <w:rsid w:val="000148D8"/>
    <w:rsid w:val="000355D4"/>
    <w:rsid w:val="000775A7"/>
    <w:rsid w:val="000C7CB7"/>
    <w:rsid w:val="000D3BCC"/>
    <w:rsid w:val="000E01AC"/>
    <w:rsid w:val="0013212C"/>
    <w:rsid w:val="00135C92"/>
    <w:rsid w:val="00177628"/>
    <w:rsid w:val="001B5B62"/>
    <w:rsid w:val="001C47DF"/>
    <w:rsid w:val="001D6B3F"/>
    <w:rsid w:val="00237555"/>
    <w:rsid w:val="002D0D78"/>
    <w:rsid w:val="00316C9D"/>
    <w:rsid w:val="00322D1C"/>
    <w:rsid w:val="0034443A"/>
    <w:rsid w:val="00344824"/>
    <w:rsid w:val="00345096"/>
    <w:rsid w:val="00401435"/>
    <w:rsid w:val="004461A1"/>
    <w:rsid w:val="00464987"/>
    <w:rsid w:val="004B6C14"/>
    <w:rsid w:val="004E5432"/>
    <w:rsid w:val="005C2201"/>
    <w:rsid w:val="005C5F98"/>
    <w:rsid w:val="005E4C73"/>
    <w:rsid w:val="0065236B"/>
    <w:rsid w:val="00654DA1"/>
    <w:rsid w:val="006555B2"/>
    <w:rsid w:val="006960BA"/>
    <w:rsid w:val="006A7100"/>
    <w:rsid w:val="006B5290"/>
    <w:rsid w:val="006F5AFD"/>
    <w:rsid w:val="007105D3"/>
    <w:rsid w:val="00764AED"/>
    <w:rsid w:val="007A2C84"/>
    <w:rsid w:val="007A7DA1"/>
    <w:rsid w:val="007B4E16"/>
    <w:rsid w:val="007C4813"/>
    <w:rsid w:val="007C59A0"/>
    <w:rsid w:val="007D01DA"/>
    <w:rsid w:val="007D0790"/>
    <w:rsid w:val="007D1B51"/>
    <w:rsid w:val="00804B48"/>
    <w:rsid w:val="0081294D"/>
    <w:rsid w:val="008137EE"/>
    <w:rsid w:val="00816D86"/>
    <w:rsid w:val="00816F22"/>
    <w:rsid w:val="0083701D"/>
    <w:rsid w:val="00842A5D"/>
    <w:rsid w:val="00862CDC"/>
    <w:rsid w:val="0087625D"/>
    <w:rsid w:val="00890D14"/>
    <w:rsid w:val="008A70A0"/>
    <w:rsid w:val="008B0F01"/>
    <w:rsid w:val="00905F84"/>
    <w:rsid w:val="0093193F"/>
    <w:rsid w:val="00955F83"/>
    <w:rsid w:val="009765D4"/>
    <w:rsid w:val="00984BFC"/>
    <w:rsid w:val="00992536"/>
    <w:rsid w:val="0099263F"/>
    <w:rsid w:val="009B330C"/>
    <w:rsid w:val="009C4704"/>
    <w:rsid w:val="009D6A6D"/>
    <w:rsid w:val="00A03F1F"/>
    <w:rsid w:val="00A16D91"/>
    <w:rsid w:val="00A47608"/>
    <w:rsid w:val="00A53C17"/>
    <w:rsid w:val="00AB2B32"/>
    <w:rsid w:val="00AD14B7"/>
    <w:rsid w:val="00B14845"/>
    <w:rsid w:val="00B14AD4"/>
    <w:rsid w:val="00B17F7B"/>
    <w:rsid w:val="00B46538"/>
    <w:rsid w:val="00B51D07"/>
    <w:rsid w:val="00BA2822"/>
    <w:rsid w:val="00BA37D1"/>
    <w:rsid w:val="00BA76BD"/>
    <w:rsid w:val="00BE294D"/>
    <w:rsid w:val="00BF747C"/>
    <w:rsid w:val="00C2092A"/>
    <w:rsid w:val="00C2707D"/>
    <w:rsid w:val="00C8012E"/>
    <w:rsid w:val="00C8100F"/>
    <w:rsid w:val="00C87F43"/>
    <w:rsid w:val="00CD0A2B"/>
    <w:rsid w:val="00CD7D81"/>
    <w:rsid w:val="00D23377"/>
    <w:rsid w:val="00D437BA"/>
    <w:rsid w:val="00D64E9F"/>
    <w:rsid w:val="00DC528F"/>
    <w:rsid w:val="00DD3557"/>
    <w:rsid w:val="00E37795"/>
    <w:rsid w:val="00EC57CB"/>
    <w:rsid w:val="00F10AF4"/>
    <w:rsid w:val="00F20658"/>
    <w:rsid w:val="00F82A1B"/>
    <w:rsid w:val="00FB1C33"/>
    <w:rsid w:val="00FB33B0"/>
    <w:rsid w:val="00FD4EBB"/>
    <w:rsid w:val="00F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A1B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F82A1B"/>
  </w:style>
  <w:style w:type="paragraph" w:styleId="a4">
    <w:name w:val="footer"/>
    <w:basedOn w:val="a"/>
    <w:link w:val="Char0"/>
    <w:uiPriority w:val="99"/>
    <w:unhideWhenUsed/>
    <w:rsid w:val="00F82A1B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82A1B"/>
  </w:style>
  <w:style w:type="paragraph" w:customStyle="1" w:styleId="mcntmcntmsonormal">
    <w:name w:val="mcntmcntmsonormal"/>
    <w:basedOn w:val="a"/>
    <w:rsid w:val="00BA76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10A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10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608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User1</cp:lastModifiedBy>
  <cp:revision>5</cp:revision>
  <dcterms:created xsi:type="dcterms:W3CDTF">2019-12-05T11:08:00Z</dcterms:created>
  <dcterms:modified xsi:type="dcterms:W3CDTF">2019-12-05T11:15:00Z</dcterms:modified>
</cp:coreProperties>
</file>