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97" w:rsidRPr="00AD03ED" w:rsidRDefault="00A11755" w:rsidP="00AD03ED">
      <w:pPr>
        <w:jc w:val="center"/>
        <w:rPr>
          <w:b/>
        </w:rPr>
      </w:pPr>
      <w:r w:rsidRPr="00AD03ED">
        <w:rPr>
          <w:b/>
        </w:rPr>
        <w:t xml:space="preserve">Συμβουλές για διαχείριση των Κλινικών Δοκιμών δεδομένης της αυξανόμενης εξάπλωσης του </w:t>
      </w:r>
      <w:proofErr w:type="spellStart"/>
      <w:r w:rsidRPr="00AD03ED">
        <w:rPr>
          <w:b/>
        </w:rPr>
        <w:t>κορωνοϊού</w:t>
      </w:r>
      <w:proofErr w:type="spellEnd"/>
      <w:r w:rsidRPr="00AD03ED">
        <w:rPr>
          <w:b/>
        </w:rPr>
        <w:t xml:space="preserve"> (</w:t>
      </w:r>
      <w:r w:rsidR="00A752DD" w:rsidRPr="00D74076">
        <w:rPr>
          <w:b/>
        </w:rPr>
        <w:t>SARS-CoV-2</w:t>
      </w:r>
      <w:r w:rsidRPr="00AD03ED">
        <w:rPr>
          <w:b/>
        </w:rPr>
        <w:t>)</w:t>
      </w:r>
    </w:p>
    <w:p w:rsidR="00AA1F5A" w:rsidRPr="00FB478D" w:rsidRDefault="00A11755" w:rsidP="001D4E37">
      <w:pPr>
        <w:jc w:val="both"/>
      </w:pPr>
      <w:r>
        <w:t>Ο ΕΟΦ αναγνωρίζει ότι τόσο η αυξανόμενη εξάπλωση</w:t>
      </w:r>
      <w:r w:rsidRPr="00A11755">
        <w:t xml:space="preserve"> του </w:t>
      </w:r>
      <w:proofErr w:type="spellStart"/>
      <w:r w:rsidRPr="00A11755">
        <w:t>κορωνοϊού</w:t>
      </w:r>
      <w:proofErr w:type="spellEnd"/>
      <w:r w:rsidRPr="00A11755">
        <w:t xml:space="preserve"> (</w:t>
      </w:r>
      <w:r w:rsidR="00A752DD">
        <w:t>SARS-CoV-2</w:t>
      </w:r>
      <w:r w:rsidRPr="00A11755">
        <w:t>)</w:t>
      </w:r>
      <w:r>
        <w:t xml:space="preserve"> όσο και τα περιοριστικά μέτρα που ανακοινώνονται συνεχώς στη χώρα αλλά και στον κόσμο</w:t>
      </w:r>
      <w:r w:rsidR="001D4E37">
        <w:t>,</w:t>
      </w:r>
      <w:r>
        <w:t xml:space="preserve"> προκαλούν συνέπειες στην </w:t>
      </w:r>
      <w:r w:rsidR="001D4E37">
        <w:t xml:space="preserve">ομαλή διεξαγωγή των κλινικών δοκιμών και την τήρηση των Κανόνων Ορθής Κλινικής Πρακτικής. </w:t>
      </w:r>
      <w:r w:rsidR="001D4E37" w:rsidRPr="00FB478D">
        <w:rPr>
          <w:highlight w:val="yellow"/>
        </w:rPr>
        <w:t>Αναγνωρίζεται το γεγονός ότι οι συνέπειες αυτές (</w:t>
      </w:r>
      <w:r w:rsidR="007149D5" w:rsidRPr="00FB478D">
        <w:rPr>
          <w:highlight w:val="yellow"/>
        </w:rPr>
        <w:t>αδυναμία πραγματοποίησης επισκέψεων</w:t>
      </w:r>
      <w:r w:rsidR="001D4E37" w:rsidRPr="00FB478D">
        <w:rPr>
          <w:highlight w:val="yellow"/>
        </w:rPr>
        <w:t xml:space="preserve"> ασθενών </w:t>
      </w:r>
      <w:r w:rsidR="007149D5" w:rsidRPr="00FB478D">
        <w:rPr>
          <w:highlight w:val="yellow"/>
        </w:rPr>
        <w:t>αλλά και επισκέψεων</w:t>
      </w:r>
      <w:r w:rsidR="001D4E37" w:rsidRPr="00FB478D">
        <w:rPr>
          <w:highlight w:val="yellow"/>
        </w:rPr>
        <w:t xml:space="preserve"> επιτόπου </w:t>
      </w:r>
      <w:r w:rsidR="007149D5" w:rsidRPr="00FB478D">
        <w:rPr>
          <w:highlight w:val="yellow"/>
        </w:rPr>
        <w:t>επιτήρησης</w:t>
      </w:r>
      <w:r w:rsidR="00934D87" w:rsidRPr="00FB478D">
        <w:rPr>
          <w:highlight w:val="yellow"/>
        </w:rPr>
        <w:t>, επιβεβλημένες αλλαγές σε διαδικασίες</w:t>
      </w:r>
      <w:r w:rsidR="00AA1F5A" w:rsidRPr="00FB478D">
        <w:rPr>
          <w:highlight w:val="yellow"/>
        </w:rPr>
        <w:t xml:space="preserve"> κ.λπ.</w:t>
      </w:r>
      <w:r w:rsidR="001D4E37" w:rsidRPr="00FB478D">
        <w:rPr>
          <w:highlight w:val="yellow"/>
        </w:rPr>
        <w:t>)</w:t>
      </w:r>
      <w:r w:rsidR="00934D87" w:rsidRPr="00FB478D">
        <w:rPr>
          <w:highlight w:val="yellow"/>
        </w:rPr>
        <w:t xml:space="preserve"> </w:t>
      </w:r>
      <w:r w:rsidR="001D4E37" w:rsidRPr="00FB478D">
        <w:rPr>
          <w:highlight w:val="yellow"/>
        </w:rPr>
        <w:t xml:space="preserve">είναι πιθανό να οδηγήσουν </w:t>
      </w:r>
      <w:r w:rsidR="00934D87" w:rsidRPr="00FB478D">
        <w:rPr>
          <w:highlight w:val="yellow"/>
        </w:rPr>
        <w:t xml:space="preserve">σε επιπρόσθετες παραβιάσεις, οι </w:t>
      </w:r>
      <w:r w:rsidR="00934D87" w:rsidRPr="00FB478D">
        <w:rPr>
          <w:highlight w:val="yellow"/>
          <w:u w:val="single"/>
        </w:rPr>
        <w:t xml:space="preserve">οποίες θα πρέπει να τεκμηριώνονται πλήρως </w:t>
      </w:r>
      <w:r w:rsidR="007149D5" w:rsidRPr="00FB478D">
        <w:rPr>
          <w:highlight w:val="yellow"/>
          <w:u w:val="single"/>
        </w:rPr>
        <w:t xml:space="preserve">σε συνεχόμενη βάση </w:t>
      </w:r>
      <w:r w:rsidR="00934D87" w:rsidRPr="00FB478D">
        <w:rPr>
          <w:highlight w:val="yellow"/>
          <w:u w:val="single"/>
        </w:rPr>
        <w:t>και να αξιολογούνται από τον χορηγό</w:t>
      </w:r>
      <w:r w:rsidR="00934D87" w:rsidRPr="00FB478D">
        <w:rPr>
          <w:highlight w:val="yellow"/>
        </w:rPr>
        <w:t>.</w:t>
      </w:r>
      <w:r w:rsidR="00934D87">
        <w:t xml:space="preserve"> </w:t>
      </w:r>
    </w:p>
    <w:p w:rsidR="00A11755" w:rsidRDefault="00934D87" w:rsidP="001D4E37">
      <w:pPr>
        <w:jc w:val="both"/>
      </w:pPr>
      <w:r>
        <w:t xml:space="preserve">Επίσης αναγνωρίζεται το γεγονός ότι οι </w:t>
      </w:r>
      <w:r w:rsidRPr="00FB478D">
        <w:rPr>
          <w:highlight w:val="yellow"/>
        </w:rPr>
        <w:t xml:space="preserve">επιβεβλημένες αλλαγές στη διεξαγωγή των κλινικών δοκιμών </w:t>
      </w:r>
      <w:r w:rsidR="00AA1F5A" w:rsidRPr="00FB478D">
        <w:rPr>
          <w:highlight w:val="yellow"/>
        </w:rPr>
        <w:t xml:space="preserve">(προσωρινή διακοπή στρατολόγησης, προσωρινή διακοπή κλινικής δοκιμής, κλείσιμο κέντρου) </w:t>
      </w:r>
      <w:r w:rsidRPr="00FB478D">
        <w:rPr>
          <w:highlight w:val="yellow"/>
        </w:rPr>
        <w:t>μπορούν να θεωρηθούν ως «</w:t>
      </w:r>
      <w:r w:rsidRPr="00FB478D">
        <w:rPr>
          <w:highlight w:val="yellow"/>
          <w:u w:val="single"/>
        </w:rPr>
        <w:t xml:space="preserve">Επείγοντα Μέτρα Ασφάλειας» και να προχωρήσουν χωρίς την απαραίτητη έγκριση της Ρυθμιστικής Αρχής, η οποία όμως </w:t>
      </w:r>
      <w:r w:rsidR="00AA1F5A" w:rsidRPr="00FB478D">
        <w:rPr>
          <w:highlight w:val="yellow"/>
          <w:u w:val="single"/>
        </w:rPr>
        <w:t>θα πρέπει να ενημερωθεί στη συνέχεια, με επισυναπτόμενη την αξιολόγηση κινδύνου για τα μέτρα που πάρθηκαν από το χορηγό.</w:t>
      </w:r>
      <w:r>
        <w:t xml:space="preserve"> </w:t>
      </w:r>
      <w:r w:rsidR="007149D5">
        <w:t>Οι αλλαγές δύνανται</w:t>
      </w:r>
      <w:r w:rsidR="00F633CD">
        <w:t xml:space="preserve"> επίσης να </w:t>
      </w:r>
      <w:r w:rsidR="00BF4A04">
        <w:t xml:space="preserve">αφορούν και τις ερευνητικές ομάδες των κέντρων, ενώ είναι σημαντικό οι αλλαγές που προωθούνται </w:t>
      </w:r>
      <w:r w:rsidR="007149D5">
        <w:t xml:space="preserve">από τον χορηγό </w:t>
      </w:r>
      <w:r w:rsidR="00BF4A04">
        <w:t xml:space="preserve">να </w:t>
      </w:r>
      <w:r w:rsidR="007149D5">
        <w:t>είναι σε γνώση και σύμφωνη γνώμη των ερευνητικών κέντρων.</w:t>
      </w:r>
    </w:p>
    <w:p w:rsidR="00AA1F5A" w:rsidRDefault="00AA1F5A" w:rsidP="001D4E37">
      <w:pPr>
        <w:jc w:val="both"/>
      </w:pPr>
      <w:r>
        <w:t xml:space="preserve">Όσον αφορά την επιτήρηση των κλινικών δοκιμών μπορούν να γίνουν αλλαγές </w:t>
      </w:r>
      <w:r w:rsidR="00AD03ED">
        <w:t xml:space="preserve">στο </w:t>
      </w:r>
      <w:r w:rsidR="007149D5">
        <w:t>σχέδιο</w:t>
      </w:r>
      <w:r w:rsidR="00AD03ED">
        <w:t xml:space="preserve"> επιτήρησης</w:t>
      </w:r>
      <w:r w:rsidR="007149D5">
        <w:t>,</w:t>
      </w:r>
      <w:r w:rsidR="00AD03ED">
        <w:t xml:space="preserve"> με ενίσχυση της συγκεντρωτικής επιτήρησης (</w:t>
      </w:r>
      <w:r w:rsidR="00AD03ED">
        <w:rPr>
          <w:lang w:val="en-US"/>
        </w:rPr>
        <w:t>centralized</w:t>
      </w:r>
      <w:r w:rsidR="00AD03ED" w:rsidRPr="00AD03ED">
        <w:t xml:space="preserve"> </w:t>
      </w:r>
      <w:r w:rsidR="00AD03ED">
        <w:rPr>
          <w:lang w:val="en-US"/>
        </w:rPr>
        <w:t>monitoring</w:t>
      </w:r>
      <w:r w:rsidR="00AD03ED" w:rsidRPr="00AD03ED">
        <w:t xml:space="preserve">) </w:t>
      </w:r>
      <w:r w:rsidR="00F633CD">
        <w:t>και των τηλεφωνικών επαφών έναντι των επιτόπου επισκέψεων</w:t>
      </w:r>
      <w:r w:rsidR="00BF4A04">
        <w:t>, όταν αυτό είναι εφικτό</w:t>
      </w:r>
      <w:r w:rsidR="00F633CD">
        <w:t xml:space="preserve">. </w:t>
      </w:r>
      <w:r w:rsidR="00F633CD" w:rsidRPr="00B6436F">
        <w:rPr>
          <w:highlight w:val="yellow"/>
          <w:u w:val="single"/>
        </w:rPr>
        <w:t>Είναι σημαντικό να ληφθεί υπόψιν ότι πηγαία έγγραφα ασθενών δεν μπορούν να ελεγχθούν</w:t>
      </w:r>
      <w:r w:rsidR="00BF4A04" w:rsidRPr="00B6436F">
        <w:rPr>
          <w:highlight w:val="yellow"/>
          <w:u w:val="single"/>
        </w:rPr>
        <w:t xml:space="preserve"> εξ αποστάσεως</w:t>
      </w:r>
      <w:r w:rsidR="00BF4A04">
        <w:t xml:space="preserve"> και ότι όταν η κατάσταση ομαλοποιηθεί θα πρέπει να έχουν προγραμματισθεί</w:t>
      </w:r>
      <w:r w:rsidR="00BF4A04" w:rsidRPr="00BF4A04">
        <w:t xml:space="preserve"> </w:t>
      </w:r>
      <w:r w:rsidR="00BF4A04">
        <w:t xml:space="preserve">διορθωτικές ενέργειες για τη μετρίαση των επιπτώσεων της μειωμένης επιτήρησης. </w:t>
      </w:r>
    </w:p>
    <w:p w:rsidR="007149D5" w:rsidRPr="00006985" w:rsidRDefault="007149D5" w:rsidP="001D4E37">
      <w:pPr>
        <w:jc w:val="both"/>
        <w:rPr>
          <w:b/>
        </w:rPr>
      </w:pPr>
      <w:r w:rsidRPr="00FB478D">
        <w:rPr>
          <w:b/>
          <w:highlight w:val="yellow"/>
        </w:rPr>
        <w:t xml:space="preserve">Οι παραπάνω συμβουλές είναι σε εναρμόνιση με διαδικασίες που ακολουθούνται από </w:t>
      </w:r>
      <w:r w:rsidR="00DE3812" w:rsidRPr="00FB478D">
        <w:rPr>
          <w:b/>
          <w:highlight w:val="yellow"/>
        </w:rPr>
        <w:t xml:space="preserve">τα </w:t>
      </w:r>
      <w:r w:rsidRPr="00FB478D">
        <w:rPr>
          <w:b/>
          <w:highlight w:val="yellow"/>
        </w:rPr>
        <w:t xml:space="preserve">Κράτη- Μέλη της Ευρωπαϊκής Ένωσης </w:t>
      </w:r>
      <w:r w:rsidR="00DE3812" w:rsidRPr="00FB478D">
        <w:rPr>
          <w:b/>
          <w:highlight w:val="yellow"/>
        </w:rPr>
        <w:t xml:space="preserve">και δύνανται να τροποποιούνται συνεχώς. Δρομολογείται εντός των ημερών ανάρτηση της εναρμονισμένης αντιμετώπισης των Κλινικών Δοκιμών στην ιστοσελίδα </w:t>
      </w:r>
      <w:r w:rsidR="00DF3C1F" w:rsidRPr="00FB478D">
        <w:rPr>
          <w:b/>
          <w:highlight w:val="yellow"/>
        </w:rPr>
        <w:t>του Ευρωπαϊκού Οργαν</w:t>
      </w:r>
      <w:bookmarkStart w:id="0" w:name="_GoBack"/>
      <w:bookmarkEnd w:id="0"/>
      <w:r w:rsidR="00DF3C1F" w:rsidRPr="00FB478D">
        <w:rPr>
          <w:b/>
          <w:highlight w:val="yellow"/>
        </w:rPr>
        <w:t>ισμού Φαρμάκων (ΕΜΑ).</w:t>
      </w:r>
    </w:p>
    <w:p w:rsidR="00995EB5" w:rsidRDefault="00995EB5" w:rsidP="001D4E37">
      <w:pPr>
        <w:jc w:val="both"/>
      </w:pPr>
    </w:p>
    <w:p w:rsidR="00995EB5" w:rsidRPr="00006985" w:rsidRDefault="00995EB5" w:rsidP="00995EB5">
      <w:pPr>
        <w:jc w:val="right"/>
        <w:rPr>
          <w:b/>
          <w:lang w:val="en-AU"/>
        </w:rPr>
      </w:pPr>
      <w:r>
        <w:rPr>
          <w:b/>
        </w:rPr>
        <w:t xml:space="preserve">Χολαργός </w:t>
      </w:r>
      <w:r>
        <w:rPr>
          <w:b/>
          <w:lang w:val="en-AU"/>
        </w:rPr>
        <w:t>17</w:t>
      </w:r>
      <w:r>
        <w:rPr>
          <w:b/>
        </w:rPr>
        <w:t>.0</w:t>
      </w:r>
      <w:r>
        <w:rPr>
          <w:b/>
          <w:lang w:val="en-AU"/>
        </w:rPr>
        <w:t>3</w:t>
      </w:r>
      <w:r>
        <w:rPr>
          <w:b/>
        </w:rPr>
        <w:t>.20</w:t>
      </w:r>
      <w:r>
        <w:rPr>
          <w:b/>
          <w:lang w:val="en-AU"/>
        </w:rPr>
        <w:t>20</w:t>
      </w:r>
    </w:p>
    <w:p w:rsidR="00995EB5" w:rsidRDefault="00995EB5" w:rsidP="00995EB5">
      <w:pPr>
        <w:jc w:val="right"/>
      </w:pPr>
      <w:r>
        <w:rPr>
          <w:b/>
        </w:rPr>
        <w:t>ΔΙΕΥΘΥΝΣΗ ΦΑΡΜΑΚΕΥΤΙΚΩΝ ΜΕΛΕΤΩΝ &amp; ΕΡΕΥΝΑΣ</w:t>
      </w:r>
    </w:p>
    <w:p w:rsidR="00995EB5" w:rsidRPr="00AD03ED" w:rsidRDefault="00995EB5" w:rsidP="001D4E37">
      <w:pPr>
        <w:jc w:val="both"/>
      </w:pPr>
    </w:p>
    <w:sectPr w:rsidR="00995EB5" w:rsidRPr="00AD03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5"/>
    <w:rsid w:val="00003D29"/>
    <w:rsid w:val="00006985"/>
    <w:rsid w:val="001C2C2F"/>
    <w:rsid w:val="001D4E37"/>
    <w:rsid w:val="00255C8F"/>
    <w:rsid w:val="00501128"/>
    <w:rsid w:val="005B2922"/>
    <w:rsid w:val="00711B66"/>
    <w:rsid w:val="007149D5"/>
    <w:rsid w:val="00922800"/>
    <w:rsid w:val="00934D87"/>
    <w:rsid w:val="00995EB5"/>
    <w:rsid w:val="00A11755"/>
    <w:rsid w:val="00A44F1A"/>
    <w:rsid w:val="00A752DD"/>
    <w:rsid w:val="00AA1697"/>
    <w:rsid w:val="00AA1F5A"/>
    <w:rsid w:val="00AD03ED"/>
    <w:rsid w:val="00B6436F"/>
    <w:rsid w:val="00BF4A04"/>
    <w:rsid w:val="00C43E49"/>
    <w:rsid w:val="00D74076"/>
    <w:rsid w:val="00D904D0"/>
    <w:rsid w:val="00DE3812"/>
    <w:rsid w:val="00DF3C1F"/>
    <w:rsid w:val="00F633CD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49516-FD1C-46E2-B3E5-FCF7F0A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HONDRELIS</cp:lastModifiedBy>
  <cp:revision>4</cp:revision>
  <dcterms:created xsi:type="dcterms:W3CDTF">2020-03-18T08:48:00Z</dcterms:created>
  <dcterms:modified xsi:type="dcterms:W3CDTF">2020-03-18T13:03:00Z</dcterms:modified>
</cp:coreProperties>
</file>