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EE074" w14:textId="41766780" w:rsidR="00554A8D" w:rsidRPr="008A2B4A" w:rsidRDefault="002277B3" w:rsidP="00554A8D">
      <w:pPr>
        <w:shd w:val="pct40" w:color="auto" w:fill="auto"/>
        <w:jc w:val="center"/>
        <w:rPr>
          <w:rFonts w:ascii="Arial" w:hAnsi="Arial" w:cs="Arial"/>
          <w:color w:val="FFFFFF"/>
          <w:sz w:val="22"/>
          <w:szCs w:val="22"/>
          <w:lang w:val="el-GR"/>
        </w:rPr>
      </w:pPr>
      <w:r>
        <w:rPr>
          <w:rFonts w:ascii="Arial" w:hAnsi="Arial" w:cs="Arial"/>
          <w:b/>
          <w:noProof/>
          <w:color w:val="FFFFFF"/>
          <w:sz w:val="28"/>
          <w:szCs w:val="22"/>
        </w:rPr>
        <w:drawing>
          <wp:anchor distT="0" distB="0" distL="114300" distR="114300" simplePos="0" relativeHeight="251658240" behindDoc="1" locked="0" layoutInCell="1" allowOverlap="1" wp14:anchorId="08012DEC" wp14:editId="045F9A33">
            <wp:simplePos x="0" y="0"/>
            <wp:positionH relativeFrom="column">
              <wp:posOffset>-247650</wp:posOffset>
            </wp:positionH>
            <wp:positionV relativeFrom="paragraph">
              <wp:posOffset>-839470</wp:posOffset>
            </wp:positionV>
            <wp:extent cx="2124075" cy="387350"/>
            <wp:effectExtent l="0" t="0" r="9525" b="0"/>
            <wp:wrapTight wrapText="bothSides">
              <wp:wrapPolygon edited="0">
                <wp:start x="0" y="0"/>
                <wp:lineTo x="0" y="20184"/>
                <wp:lineTo x="21503" y="20184"/>
                <wp:lineTo x="215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rtis_ new logo_pos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4075" cy="387350"/>
                    </a:xfrm>
                    <a:prstGeom prst="rect">
                      <a:avLst/>
                    </a:prstGeom>
                  </pic:spPr>
                </pic:pic>
              </a:graphicData>
            </a:graphic>
            <wp14:sizeRelH relativeFrom="page">
              <wp14:pctWidth>0</wp14:pctWidth>
            </wp14:sizeRelH>
            <wp14:sizeRelV relativeFrom="page">
              <wp14:pctHeight>0</wp14:pctHeight>
            </wp14:sizeRelV>
          </wp:anchor>
        </w:drawing>
      </w:r>
      <w:r w:rsidR="00554A8D" w:rsidRPr="008A2B4A">
        <w:rPr>
          <w:rFonts w:ascii="Arial" w:hAnsi="Arial" w:cs="Arial"/>
          <w:b/>
          <w:color w:val="FFFFFF"/>
          <w:sz w:val="28"/>
          <w:szCs w:val="22"/>
          <w:lang w:val="el-GR"/>
        </w:rPr>
        <w:t>ΔΕΛΤΙΟ ΤΥΠΟΥ</w:t>
      </w:r>
    </w:p>
    <w:p w14:paraId="18156390" w14:textId="77777777" w:rsidR="008A2B4A" w:rsidRPr="008A2B4A" w:rsidRDefault="008A2B4A" w:rsidP="002F46FA">
      <w:pPr>
        <w:jc w:val="center"/>
        <w:rPr>
          <w:rFonts w:ascii="Arial" w:hAnsi="Arial" w:cs="Arial"/>
          <w:b/>
          <w:sz w:val="28"/>
          <w:szCs w:val="28"/>
          <w:lang w:val="el-GR"/>
        </w:rPr>
      </w:pPr>
    </w:p>
    <w:p w14:paraId="07993F3E" w14:textId="77777777" w:rsidR="001E337B" w:rsidRDefault="001E337B" w:rsidP="002F46FA">
      <w:pPr>
        <w:jc w:val="center"/>
        <w:rPr>
          <w:rFonts w:ascii="Arial" w:hAnsi="Arial" w:cs="Arial"/>
          <w:b/>
          <w:sz w:val="28"/>
          <w:szCs w:val="28"/>
          <w:lang w:val="el-GR"/>
        </w:rPr>
      </w:pPr>
      <w:r>
        <w:rPr>
          <w:rFonts w:ascii="Arial" w:hAnsi="Arial" w:cs="Arial"/>
          <w:b/>
          <w:sz w:val="28"/>
          <w:szCs w:val="28"/>
          <w:lang w:val="el-GR"/>
        </w:rPr>
        <w:t>«</w:t>
      </w:r>
      <w:r w:rsidR="00DC0490">
        <w:rPr>
          <w:rFonts w:ascii="Arial" w:hAnsi="Arial" w:cs="Arial"/>
          <w:b/>
          <w:sz w:val="28"/>
          <w:szCs w:val="28"/>
          <w:lang w:val="el-GR"/>
        </w:rPr>
        <w:t xml:space="preserve">Προορισμός: Μια καλύτερη Ζωή. Σκέψου θετικά!» </w:t>
      </w:r>
    </w:p>
    <w:p w14:paraId="1D1BDC48" w14:textId="77777777" w:rsidR="00DC0490" w:rsidRPr="00073809" w:rsidRDefault="00DC0490" w:rsidP="002F46FA">
      <w:pPr>
        <w:jc w:val="center"/>
        <w:rPr>
          <w:rFonts w:ascii="Arial" w:hAnsi="Arial" w:cs="Arial"/>
          <w:b/>
          <w:sz w:val="28"/>
          <w:szCs w:val="28"/>
          <w:lang w:val="el-GR"/>
        </w:rPr>
      </w:pPr>
    </w:p>
    <w:p w14:paraId="50DE76D2" w14:textId="67BF644C" w:rsidR="005A5B11" w:rsidRPr="009B731E" w:rsidRDefault="00605542" w:rsidP="009B731E">
      <w:pPr>
        <w:jc w:val="center"/>
        <w:rPr>
          <w:rFonts w:ascii="Arial" w:hAnsi="Arial" w:cs="Arial"/>
          <w:b/>
          <w:i/>
          <w:szCs w:val="28"/>
          <w:lang w:val="el-GR"/>
        </w:rPr>
      </w:pPr>
      <w:r>
        <w:rPr>
          <w:rFonts w:ascii="Arial" w:hAnsi="Arial" w:cs="Arial"/>
          <w:b/>
          <w:i/>
          <w:szCs w:val="28"/>
          <w:lang w:val="el-GR"/>
        </w:rPr>
        <w:t>Η Ε</w:t>
      </w:r>
      <w:r w:rsidR="009B731E" w:rsidRPr="009B731E">
        <w:rPr>
          <w:rFonts w:ascii="Arial" w:hAnsi="Arial" w:cs="Arial"/>
          <w:b/>
          <w:i/>
          <w:szCs w:val="28"/>
          <w:lang w:val="el-GR"/>
        </w:rPr>
        <w:t xml:space="preserve">κστρατεία Ενημέρωσης κοινού για την Πολλαπλή Σκλήρυνση </w:t>
      </w:r>
      <w:r w:rsidR="00420E87">
        <w:rPr>
          <w:rFonts w:ascii="Arial" w:hAnsi="Arial" w:cs="Arial"/>
          <w:b/>
          <w:i/>
          <w:szCs w:val="28"/>
          <w:lang w:val="el-GR"/>
        </w:rPr>
        <w:t xml:space="preserve">συνεχίζεται και για το 2017 </w:t>
      </w:r>
      <w:r w:rsidR="009B731E" w:rsidRPr="009B731E">
        <w:rPr>
          <w:rFonts w:ascii="Arial" w:hAnsi="Arial" w:cs="Arial"/>
          <w:b/>
          <w:i/>
          <w:szCs w:val="28"/>
          <w:lang w:val="el-GR"/>
        </w:rPr>
        <w:t xml:space="preserve">από τη Novartis </w:t>
      </w:r>
      <w:proofErr w:type="spellStart"/>
      <w:r w:rsidR="009B731E" w:rsidRPr="009B731E">
        <w:rPr>
          <w:rFonts w:ascii="Arial" w:hAnsi="Arial" w:cs="Arial"/>
          <w:b/>
          <w:i/>
          <w:szCs w:val="28"/>
          <w:lang w:val="el-GR"/>
        </w:rPr>
        <w:t>Hellas</w:t>
      </w:r>
      <w:proofErr w:type="spellEnd"/>
      <w:r w:rsidR="009B731E" w:rsidRPr="009B731E">
        <w:rPr>
          <w:rFonts w:ascii="Arial" w:hAnsi="Arial" w:cs="Arial"/>
          <w:b/>
          <w:i/>
          <w:szCs w:val="28"/>
          <w:lang w:val="el-GR"/>
        </w:rPr>
        <w:t xml:space="preserve"> υπό την αιγίδα της Ελληνικής Ακαδημίας </w:t>
      </w:r>
      <w:proofErr w:type="spellStart"/>
      <w:r w:rsidR="009B731E" w:rsidRPr="009B731E">
        <w:rPr>
          <w:rFonts w:ascii="Arial" w:hAnsi="Arial" w:cs="Arial"/>
          <w:b/>
          <w:i/>
          <w:szCs w:val="28"/>
          <w:lang w:val="el-GR"/>
        </w:rPr>
        <w:t>Νευροανοσολογίας</w:t>
      </w:r>
      <w:proofErr w:type="spellEnd"/>
      <w:r w:rsidR="009B731E" w:rsidRPr="009B731E">
        <w:rPr>
          <w:rFonts w:ascii="Arial" w:hAnsi="Arial" w:cs="Arial"/>
          <w:b/>
          <w:i/>
          <w:szCs w:val="28"/>
          <w:lang w:val="el-GR"/>
        </w:rPr>
        <w:t xml:space="preserve"> και τη στήριξη της Πανελλήνιας Ομοσπονδίας Ατόμων με Σκλήρυνση κατά Πλάκας.</w:t>
      </w:r>
    </w:p>
    <w:p w14:paraId="018126C4" w14:textId="77777777" w:rsidR="004333B7" w:rsidRPr="005A5B11" w:rsidRDefault="004333B7" w:rsidP="00DC0490">
      <w:pPr>
        <w:rPr>
          <w:rFonts w:ascii="Arial" w:hAnsi="Arial" w:cs="Arial"/>
          <w:b/>
          <w:i/>
          <w:szCs w:val="28"/>
          <w:lang w:val="el-GR"/>
        </w:rPr>
      </w:pPr>
    </w:p>
    <w:p w14:paraId="52B8E3D3" w14:textId="77777777" w:rsidR="004B567B" w:rsidRPr="008A2B4A" w:rsidRDefault="004B567B" w:rsidP="00FE7403">
      <w:pPr>
        <w:jc w:val="both"/>
        <w:rPr>
          <w:rFonts w:ascii="Arial" w:hAnsi="Arial" w:cs="Arial"/>
          <w:sz w:val="22"/>
          <w:szCs w:val="20"/>
          <w:lang w:val="el-GR"/>
        </w:rPr>
      </w:pPr>
    </w:p>
    <w:p w14:paraId="1A08FF74" w14:textId="3C622472" w:rsidR="00073809" w:rsidRDefault="004B567B" w:rsidP="00302123">
      <w:pPr>
        <w:autoSpaceDE w:val="0"/>
        <w:autoSpaceDN w:val="0"/>
        <w:jc w:val="both"/>
        <w:rPr>
          <w:rFonts w:ascii="Arial" w:hAnsi="Arial" w:cs="Arial"/>
          <w:lang w:val="el-GR"/>
        </w:rPr>
      </w:pPr>
      <w:r w:rsidRPr="001651BA">
        <w:rPr>
          <w:rFonts w:ascii="Arial" w:hAnsi="Arial" w:cs="Arial"/>
          <w:b/>
          <w:lang w:val="el-GR"/>
        </w:rPr>
        <w:t xml:space="preserve">Αθήνα, </w:t>
      </w:r>
      <w:r w:rsidR="006D7900">
        <w:rPr>
          <w:rFonts w:ascii="Arial" w:hAnsi="Arial" w:cs="Arial"/>
          <w:b/>
          <w:lang w:val="el-GR"/>
        </w:rPr>
        <w:t>2</w:t>
      </w:r>
      <w:r w:rsidR="003A1DFC" w:rsidRPr="003A1DFC">
        <w:rPr>
          <w:rFonts w:ascii="Arial" w:hAnsi="Arial" w:cs="Arial"/>
          <w:b/>
          <w:lang w:val="el-GR"/>
        </w:rPr>
        <w:t>9</w:t>
      </w:r>
      <w:r w:rsidR="002277B3">
        <w:rPr>
          <w:rFonts w:ascii="Arial" w:hAnsi="Arial" w:cs="Arial"/>
          <w:b/>
          <w:lang w:val="el-GR"/>
        </w:rPr>
        <w:t xml:space="preserve"> Μαΐου 201</w:t>
      </w:r>
      <w:r w:rsidR="002277B3" w:rsidRPr="002277B3">
        <w:rPr>
          <w:rFonts w:ascii="Arial" w:hAnsi="Arial" w:cs="Arial"/>
          <w:b/>
          <w:lang w:val="el-GR"/>
        </w:rPr>
        <w:t>7</w:t>
      </w:r>
      <w:r w:rsidRPr="001651BA">
        <w:rPr>
          <w:rFonts w:ascii="Arial" w:hAnsi="Arial" w:cs="Arial"/>
          <w:lang w:val="el-GR"/>
        </w:rPr>
        <w:t xml:space="preserve"> </w:t>
      </w:r>
      <w:r w:rsidR="001651BA" w:rsidRPr="001651BA">
        <w:rPr>
          <w:rFonts w:ascii="Arial" w:hAnsi="Arial" w:cs="Arial"/>
          <w:lang w:val="el-GR"/>
        </w:rPr>
        <w:t>–</w:t>
      </w:r>
      <w:r w:rsidR="002F46FA" w:rsidRPr="001651BA">
        <w:rPr>
          <w:rFonts w:ascii="Arial" w:hAnsi="Arial" w:cs="Arial"/>
          <w:lang w:val="el-GR"/>
        </w:rPr>
        <w:t xml:space="preserve"> </w:t>
      </w:r>
      <w:r w:rsidR="001E337B">
        <w:rPr>
          <w:rFonts w:ascii="Arial" w:hAnsi="Arial" w:cs="Arial"/>
          <w:lang w:val="el-GR"/>
        </w:rPr>
        <w:t xml:space="preserve">Με το μήνυμα </w:t>
      </w:r>
      <w:r w:rsidR="00DC0490" w:rsidRPr="00DC0490">
        <w:rPr>
          <w:rFonts w:ascii="Arial" w:hAnsi="Arial" w:cs="Arial"/>
          <w:b/>
          <w:i/>
          <w:lang w:val="el-GR"/>
        </w:rPr>
        <w:t>«Προορισμός: Μια καλύτερη Ζωή. Σκέψου θετικά!»</w:t>
      </w:r>
      <w:r w:rsidR="00DC0490">
        <w:rPr>
          <w:rFonts w:ascii="Arial" w:hAnsi="Arial" w:cs="Arial"/>
          <w:lang w:val="el-GR"/>
        </w:rPr>
        <w:t xml:space="preserve"> </w:t>
      </w:r>
      <w:r w:rsidR="002132A8">
        <w:rPr>
          <w:rFonts w:ascii="Arial" w:hAnsi="Arial" w:cs="Arial"/>
          <w:lang w:val="el-GR"/>
        </w:rPr>
        <w:t>και εν όψει της Παγκόσμιας Ημέρας για την Σκλήρυνση κατά Πλάκας (</w:t>
      </w:r>
      <w:r w:rsidR="002277B3" w:rsidRPr="002277B3">
        <w:rPr>
          <w:rFonts w:ascii="Arial" w:hAnsi="Arial" w:cs="Arial"/>
          <w:lang w:val="el-GR"/>
        </w:rPr>
        <w:t>31</w:t>
      </w:r>
      <w:r w:rsidR="002132A8" w:rsidRPr="002132A8">
        <w:rPr>
          <w:rFonts w:ascii="Arial" w:hAnsi="Arial" w:cs="Arial"/>
          <w:vertAlign w:val="superscript"/>
          <w:lang w:val="el-GR"/>
        </w:rPr>
        <w:t>η</w:t>
      </w:r>
      <w:r w:rsidR="002132A8">
        <w:rPr>
          <w:rFonts w:ascii="Arial" w:hAnsi="Arial" w:cs="Arial"/>
          <w:lang w:val="el-GR"/>
        </w:rPr>
        <w:t xml:space="preserve"> Μαΐου), η </w:t>
      </w:r>
      <w:r w:rsidR="002132A8" w:rsidRPr="00DC0490">
        <w:rPr>
          <w:rFonts w:ascii="Arial" w:hAnsi="Arial" w:cs="Arial"/>
          <w:b/>
          <w:lang w:val="el-GR"/>
        </w:rPr>
        <w:t xml:space="preserve">Novartis </w:t>
      </w:r>
      <w:proofErr w:type="spellStart"/>
      <w:r w:rsidR="002132A8" w:rsidRPr="00DC0490">
        <w:rPr>
          <w:rFonts w:ascii="Arial" w:hAnsi="Arial" w:cs="Arial"/>
          <w:b/>
          <w:lang w:val="el-GR"/>
        </w:rPr>
        <w:t>Hellas</w:t>
      </w:r>
      <w:proofErr w:type="spellEnd"/>
      <w:r w:rsidR="002132A8">
        <w:rPr>
          <w:rFonts w:ascii="Arial" w:hAnsi="Arial" w:cs="Arial"/>
          <w:b/>
          <w:lang w:val="el-GR"/>
        </w:rPr>
        <w:t xml:space="preserve"> </w:t>
      </w:r>
      <w:r w:rsidR="002132A8">
        <w:rPr>
          <w:rFonts w:ascii="Arial" w:hAnsi="Arial" w:cs="Arial"/>
          <w:lang w:val="el-GR"/>
        </w:rPr>
        <w:t>ανακοίνωσε την</w:t>
      </w:r>
      <w:r w:rsidR="002277B3" w:rsidRPr="002277B3">
        <w:rPr>
          <w:rFonts w:ascii="Arial" w:hAnsi="Arial" w:cs="Arial"/>
          <w:lang w:val="el-GR"/>
        </w:rPr>
        <w:t xml:space="preserve"> </w:t>
      </w:r>
      <w:r w:rsidR="00605542">
        <w:rPr>
          <w:rFonts w:ascii="Arial" w:hAnsi="Arial" w:cs="Arial"/>
          <w:lang w:val="el-GR"/>
        </w:rPr>
        <w:t>συνέχιση</w:t>
      </w:r>
      <w:r w:rsidR="002132A8">
        <w:rPr>
          <w:rFonts w:ascii="Arial" w:hAnsi="Arial" w:cs="Arial"/>
          <w:lang w:val="el-GR"/>
        </w:rPr>
        <w:t xml:space="preserve"> της </w:t>
      </w:r>
      <w:r w:rsidR="00DC0490" w:rsidRPr="00DC0490">
        <w:rPr>
          <w:rFonts w:ascii="Arial" w:hAnsi="Arial" w:cs="Arial"/>
          <w:lang w:val="el-GR"/>
        </w:rPr>
        <w:t>Εκστρατεία</w:t>
      </w:r>
      <w:r w:rsidR="002132A8">
        <w:rPr>
          <w:rFonts w:ascii="Arial" w:hAnsi="Arial" w:cs="Arial"/>
          <w:lang w:val="el-GR"/>
        </w:rPr>
        <w:t>ς</w:t>
      </w:r>
      <w:r w:rsidR="003362F1">
        <w:rPr>
          <w:rFonts w:ascii="Arial" w:hAnsi="Arial" w:cs="Arial"/>
          <w:lang w:val="el-GR"/>
        </w:rPr>
        <w:t xml:space="preserve"> Ενημέρωσης </w:t>
      </w:r>
      <w:r w:rsidR="00DC0490" w:rsidRPr="00DC0490">
        <w:rPr>
          <w:rFonts w:ascii="Arial" w:hAnsi="Arial" w:cs="Arial"/>
          <w:lang w:val="el-GR"/>
        </w:rPr>
        <w:t xml:space="preserve">Κοινού για την Πολλαπλή Σκλήρυνση, </w:t>
      </w:r>
      <w:r w:rsidR="002132A8">
        <w:rPr>
          <w:rFonts w:ascii="Arial" w:hAnsi="Arial" w:cs="Arial"/>
          <w:lang w:val="el-GR"/>
        </w:rPr>
        <w:t xml:space="preserve">η οποία </w:t>
      </w:r>
      <w:r w:rsidR="00DC0490" w:rsidRPr="00DC0490">
        <w:rPr>
          <w:rFonts w:ascii="Arial" w:hAnsi="Arial" w:cs="Arial"/>
          <w:lang w:val="el-GR"/>
        </w:rPr>
        <w:t xml:space="preserve">υλοποιείται υπό την αιγίδα της </w:t>
      </w:r>
      <w:r w:rsidR="00DC0490" w:rsidRPr="00DC0490">
        <w:rPr>
          <w:rFonts w:ascii="Arial" w:hAnsi="Arial" w:cs="Arial"/>
          <w:b/>
          <w:lang w:val="el-GR"/>
        </w:rPr>
        <w:t xml:space="preserve">Ελληνικής Ακαδημίας </w:t>
      </w:r>
      <w:proofErr w:type="spellStart"/>
      <w:r w:rsidR="00DC0490" w:rsidRPr="00DC0490">
        <w:rPr>
          <w:rFonts w:ascii="Arial" w:hAnsi="Arial" w:cs="Arial"/>
          <w:b/>
          <w:lang w:val="el-GR"/>
        </w:rPr>
        <w:t>Νευροανοσολογίας</w:t>
      </w:r>
      <w:proofErr w:type="spellEnd"/>
      <w:r w:rsidR="00DC0490" w:rsidRPr="00DC0490">
        <w:rPr>
          <w:rFonts w:ascii="Arial" w:hAnsi="Arial" w:cs="Arial"/>
          <w:b/>
          <w:lang w:val="el-GR"/>
        </w:rPr>
        <w:t xml:space="preserve"> </w:t>
      </w:r>
      <w:r w:rsidR="00DC0490" w:rsidRPr="00DC0490">
        <w:rPr>
          <w:rFonts w:ascii="Arial" w:hAnsi="Arial" w:cs="Arial"/>
          <w:lang w:val="el-GR"/>
        </w:rPr>
        <w:t>ενώ φέρει και τη στήριξη</w:t>
      </w:r>
      <w:r w:rsidR="00DC0490" w:rsidRPr="00DC0490">
        <w:rPr>
          <w:rFonts w:ascii="Arial" w:hAnsi="Arial" w:cs="Arial"/>
          <w:b/>
          <w:lang w:val="el-GR"/>
        </w:rPr>
        <w:t xml:space="preserve"> </w:t>
      </w:r>
      <w:r w:rsidR="00DC0490" w:rsidRPr="00DC0490">
        <w:rPr>
          <w:rFonts w:ascii="Arial" w:hAnsi="Arial" w:cs="Arial"/>
          <w:lang w:val="el-GR"/>
        </w:rPr>
        <w:t xml:space="preserve">της </w:t>
      </w:r>
      <w:r w:rsidR="00DC0490" w:rsidRPr="00DC0490">
        <w:rPr>
          <w:rFonts w:ascii="Arial" w:hAnsi="Arial" w:cs="Arial"/>
          <w:b/>
          <w:lang w:val="el-GR"/>
        </w:rPr>
        <w:t>Πανελλήνιας Ομοσπονδίας Ατόμων με Σκλήρυνση κατά Πλάκας</w:t>
      </w:r>
      <w:r w:rsidR="00DC0490" w:rsidRPr="00DC0490">
        <w:rPr>
          <w:rFonts w:ascii="Arial" w:hAnsi="Arial" w:cs="Arial"/>
          <w:lang w:val="el-GR"/>
        </w:rPr>
        <w:t>.</w:t>
      </w:r>
      <w:r w:rsidR="00DC0490">
        <w:rPr>
          <w:rFonts w:ascii="Arial" w:hAnsi="Arial" w:cs="Arial"/>
          <w:lang w:val="el-GR"/>
        </w:rPr>
        <w:t xml:space="preserve"> </w:t>
      </w:r>
      <w:r w:rsidR="001E337B">
        <w:rPr>
          <w:rFonts w:ascii="Arial" w:hAnsi="Arial" w:cs="Arial"/>
          <w:lang w:val="el-GR"/>
        </w:rPr>
        <w:t>Στ</w:t>
      </w:r>
      <w:r w:rsidR="005A5B11" w:rsidRPr="005A5B11">
        <w:rPr>
          <w:rFonts w:ascii="Arial" w:hAnsi="Arial" w:cs="Arial"/>
          <w:lang w:val="el-GR"/>
        </w:rPr>
        <w:t>όχος της εκστρατείας</w:t>
      </w:r>
      <w:r w:rsidR="007F4270">
        <w:rPr>
          <w:rFonts w:ascii="Arial" w:hAnsi="Arial" w:cs="Arial"/>
          <w:lang w:val="el-GR"/>
        </w:rPr>
        <w:t>,</w:t>
      </w:r>
      <w:r w:rsidR="007F4270" w:rsidRPr="007F4270">
        <w:rPr>
          <w:rFonts w:ascii="Arial" w:hAnsi="Arial" w:cs="Arial"/>
          <w:lang w:val="el-GR"/>
        </w:rPr>
        <w:t xml:space="preserve"> </w:t>
      </w:r>
      <w:r w:rsidR="00DC0490" w:rsidRPr="00DC0490">
        <w:rPr>
          <w:rFonts w:ascii="Arial" w:hAnsi="Arial" w:cs="Arial"/>
          <w:lang w:val="el-GR"/>
        </w:rPr>
        <w:t xml:space="preserve">είναι η ενημέρωση του κοινού, αλλά και η ενθάρρυνση της θετικής στάσης των ατόμων με Σκλήρυνση κατά Πλάκας ότι μπορούν να έχουν μια γεμάτη ζωή και ότι είναι σημαντικό να διαφυλάξουν την πνευματική και σωματική τους ανεξαρτησία. </w:t>
      </w:r>
    </w:p>
    <w:p w14:paraId="663CD65C" w14:textId="77777777" w:rsidR="00DB647F" w:rsidRDefault="00DB647F" w:rsidP="00302123">
      <w:pPr>
        <w:autoSpaceDE w:val="0"/>
        <w:autoSpaceDN w:val="0"/>
        <w:jc w:val="both"/>
        <w:rPr>
          <w:rFonts w:ascii="Arial" w:hAnsi="Arial" w:cs="Arial"/>
          <w:lang w:val="el-GR"/>
        </w:rPr>
      </w:pPr>
    </w:p>
    <w:p w14:paraId="46F883BA" w14:textId="71AFC9ED" w:rsidR="00DB647F" w:rsidRPr="00DB647F" w:rsidRDefault="00DB647F" w:rsidP="00DB647F">
      <w:pPr>
        <w:pStyle w:val="Default"/>
        <w:jc w:val="both"/>
        <w:rPr>
          <w:rFonts w:ascii="Arial" w:hAnsi="Arial" w:cs="Arial"/>
          <w:lang w:val="el-GR"/>
        </w:rPr>
      </w:pPr>
      <w:r w:rsidRPr="00DB647F">
        <w:rPr>
          <w:rFonts w:ascii="Arial" w:hAnsi="Arial" w:cs="Arial"/>
          <w:lang w:val="el-GR"/>
        </w:rPr>
        <w:t>Η Πολλαπλή Σκλήρυνση (ΠΣ) είναι μια χρόνια διαταραχή του Κεντρικού Νευρικού Συστήματος (ΚΝΣ) που επηρεάζει τη φυσιολογική λειτουργικότητα του εγκεφάλου, των οπτικών νεύρων και του νωτιαίου μυελού μέ</w:t>
      </w:r>
      <w:r>
        <w:rPr>
          <w:rFonts w:ascii="Arial" w:hAnsi="Arial" w:cs="Arial"/>
          <w:lang w:val="el-GR"/>
        </w:rPr>
        <w:t>σω φλεγμονής και απώλειας ιστού</w:t>
      </w:r>
      <w:r w:rsidR="00436483">
        <w:rPr>
          <w:rFonts w:ascii="Arial" w:hAnsi="Arial" w:cs="Arial"/>
          <w:vertAlign w:val="superscript"/>
          <w:lang w:val="el-GR"/>
        </w:rPr>
        <w:t>1</w:t>
      </w:r>
      <w:r w:rsidRPr="00DB647F">
        <w:rPr>
          <w:rFonts w:ascii="Arial" w:hAnsi="Arial" w:cs="Arial"/>
          <w:lang w:val="el-GR"/>
        </w:rPr>
        <w:t xml:space="preserve">. </w:t>
      </w:r>
      <w:r w:rsidR="00D42983" w:rsidRPr="00D42983">
        <w:rPr>
          <w:rFonts w:ascii="Arial" w:hAnsi="Arial" w:cs="Arial"/>
          <w:lang w:val="el-GR"/>
        </w:rPr>
        <w:t>Στο κάθε άτομο η νόσος έχει διαφορετική εξέλιξη και πορεία</w:t>
      </w:r>
      <w:r w:rsidR="00D42983" w:rsidRPr="00AA51A3">
        <w:rPr>
          <w:rFonts w:ascii="Arial" w:hAnsi="Arial" w:cs="Arial"/>
          <w:lang w:val="el-GR"/>
        </w:rPr>
        <w:t>.</w:t>
      </w:r>
      <w:r w:rsidR="00D42983" w:rsidRPr="00D42983">
        <w:rPr>
          <w:rFonts w:ascii="Arial" w:hAnsi="Arial" w:cs="Arial"/>
          <w:lang w:val="el-GR"/>
        </w:rPr>
        <w:t xml:space="preserve"> </w:t>
      </w:r>
      <w:r w:rsidR="00436483" w:rsidRPr="00436483">
        <w:rPr>
          <w:rFonts w:ascii="Arial" w:hAnsi="Arial" w:cs="Arial"/>
          <w:lang w:val="el-GR"/>
        </w:rPr>
        <w:t>Περίπου 2,5 εκατομμύρια ασθενείς νοσούν παγκοσμίως</w:t>
      </w:r>
      <w:r w:rsidR="00A16680" w:rsidRPr="00A16680">
        <w:rPr>
          <w:rFonts w:ascii="Arial" w:hAnsi="Arial" w:cs="Arial"/>
          <w:vertAlign w:val="superscript"/>
          <w:lang w:val="el-GR"/>
        </w:rPr>
        <w:t>3</w:t>
      </w:r>
      <w:r w:rsidR="00A16680">
        <w:rPr>
          <w:rFonts w:ascii="Arial" w:hAnsi="Arial" w:cs="Arial"/>
          <w:lang w:val="el-GR"/>
        </w:rPr>
        <w:t>.</w:t>
      </w:r>
      <w:r w:rsidR="0022332B">
        <w:rPr>
          <w:rFonts w:ascii="Arial" w:hAnsi="Arial" w:cs="Arial"/>
          <w:lang w:val="el-GR"/>
        </w:rPr>
        <w:t xml:space="preserve"> </w:t>
      </w:r>
      <w:r w:rsidR="00436483" w:rsidRPr="00436483">
        <w:rPr>
          <w:rFonts w:ascii="Arial" w:hAnsi="Arial" w:cs="Arial"/>
          <w:lang w:val="el-GR"/>
        </w:rPr>
        <w:t>Προσβάλλει κατά πλειοψηφία νέους ενήλικες,</w:t>
      </w:r>
      <w:r w:rsidR="00D42983" w:rsidRPr="00AA51A3">
        <w:rPr>
          <w:lang w:val="el-GR"/>
        </w:rPr>
        <w:t xml:space="preserve"> </w:t>
      </w:r>
      <w:r w:rsidR="00D42983" w:rsidRPr="00D42983">
        <w:rPr>
          <w:rFonts w:ascii="Arial" w:hAnsi="Arial" w:cs="Arial"/>
          <w:lang w:val="el-GR"/>
        </w:rPr>
        <w:t>και γυναίκες σε αναλογία 2/3</w:t>
      </w:r>
      <w:r w:rsidR="00D42983" w:rsidRPr="00AA51A3">
        <w:rPr>
          <w:rFonts w:ascii="Arial" w:hAnsi="Arial" w:cs="Arial"/>
          <w:lang w:val="el-GR"/>
        </w:rPr>
        <w:t>,</w:t>
      </w:r>
      <w:r w:rsidR="00436483" w:rsidRPr="00436483">
        <w:rPr>
          <w:rFonts w:ascii="Arial" w:hAnsi="Arial" w:cs="Arial"/>
          <w:lang w:val="el-GR"/>
        </w:rPr>
        <w:t xml:space="preserve"> στην πιο παραγωγική ηλικία των 20-40 ετών και επιφέρει</w:t>
      </w:r>
      <w:r w:rsidR="002132A8">
        <w:rPr>
          <w:rFonts w:ascii="Arial" w:hAnsi="Arial" w:cs="Arial"/>
          <w:lang w:val="el-GR"/>
        </w:rPr>
        <w:t xml:space="preserve"> σοβαρές κοινωνικές επιπτώσεις</w:t>
      </w:r>
      <w:r w:rsidR="00436483">
        <w:rPr>
          <w:rFonts w:ascii="Arial" w:hAnsi="Arial" w:cs="Arial"/>
          <w:vertAlign w:val="superscript"/>
          <w:lang w:val="el-GR"/>
        </w:rPr>
        <w:t>4</w:t>
      </w:r>
      <w:r w:rsidRPr="00DB647F">
        <w:rPr>
          <w:rFonts w:ascii="Arial" w:hAnsi="Arial" w:cs="Arial"/>
          <w:lang w:val="el-GR"/>
        </w:rPr>
        <w:t xml:space="preserve">. </w:t>
      </w:r>
    </w:p>
    <w:p w14:paraId="46E25D86" w14:textId="77777777" w:rsidR="00DB647F" w:rsidRPr="00DB647F" w:rsidRDefault="00DB647F" w:rsidP="00DB647F">
      <w:pPr>
        <w:pStyle w:val="Default"/>
        <w:jc w:val="both"/>
        <w:rPr>
          <w:rFonts w:ascii="Arial" w:hAnsi="Arial" w:cs="Arial"/>
          <w:lang w:val="el-GR"/>
        </w:rPr>
      </w:pPr>
      <w:r w:rsidRPr="00DB647F">
        <w:rPr>
          <w:rFonts w:ascii="Arial" w:hAnsi="Arial" w:cs="Arial"/>
          <w:lang w:val="el-GR"/>
        </w:rPr>
        <w:tab/>
      </w:r>
    </w:p>
    <w:p w14:paraId="752AA72E" w14:textId="2F3EB1CB" w:rsidR="00DB647F" w:rsidRPr="00DB647F" w:rsidRDefault="00DB647F" w:rsidP="00DB647F">
      <w:pPr>
        <w:pStyle w:val="Default"/>
        <w:jc w:val="both"/>
        <w:rPr>
          <w:rFonts w:ascii="Arial" w:hAnsi="Arial" w:cs="Arial"/>
          <w:lang w:val="el-GR"/>
        </w:rPr>
      </w:pPr>
      <w:r w:rsidRPr="00DB647F">
        <w:rPr>
          <w:rFonts w:ascii="Arial" w:hAnsi="Arial" w:cs="Arial"/>
          <w:lang w:val="el-GR"/>
        </w:rPr>
        <w:t xml:space="preserve">Τα άτομα με ΠΣ </w:t>
      </w:r>
      <w:proofErr w:type="spellStart"/>
      <w:r w:rsidR="00787F0B">
        <w:rPr>
          <w:rFonts w:ascii="Arial" w:hAnsi="Arial" w:cs="Arial"/>
          <w:lang w:val="el-GR"/>
        </w:rPr>
        <w:t>πιθανόν</w:t>
      </w:r>
      <w:r w:rsidRPr="00DB647F">
        <w:rPr>
          <w:rFonts w:ascii="Arial" w:hAnsi="Arial" w:cs="Arial"/>
          <w:lang w:val="el-GR"/>
        </w:rPr>
        <w:t>να</w:t>
      </w:r>
      <w:proofErr w:type="spellEnd"/>
      <w:r w:rsidRPr="00DB647F">
        <w:rPr>
          <w:rFonts w:ascii="Arial" w:hAnsi="Arial" w:cs="Arial"/>
          <w:lang w:val="el-GR"/>
        </w:rPr>
        <w:t xml:space="preserve"> διαγνωσθούν ως πάσχοντα από υποτροπιάζουσες μορφές ΠΣ (RMS), στις οποίες περιλαμβάνεται η υποτροπιάζουσα διαλείπουσα ΠΣ (RRMS) και η </w:t>
      </w:r>
      <w:proofErr w:type="spellStart"/>
      <w:r w:rsidR="00436483">
        <w:rPr>
          <w:rFonts w:ascii="Arial" w:hAnsi="Arial" w:cs="Arial"/>
          <w:lang w:val="el-GR"/>
        </w:rPr>
        <w:t>δευτεροπαθώς</w:t>
      </w:r>
      <w:proofErr w:type="spellEnd"/>
      <w:r w:rsidR="00436483">
        <w:rPr>
          <w:rFonts w:ascii="Arial" w:hAnsi="Arial" w:cs="Arial"/>
          <w:lang w:val="el-GR"/>
        </w:rPr>
        <w:t xml:space="preserve"> προϊούσα ΠΣ (SPMS)</w:t>
      </w:r>
      <w:r w:rsidR="00436483">
        <w:rPr>
          <w:rFonts w:ascii="Arial" w:hAnsi="Arial" w:cs="Arial"/>
          <w:vertAlign w:val="superscript"/>
          <w:lang w:val="el-GR"/>
        </w:rPr>
        <w:t>5</w:t>
      </w:r>
      <w:r w:rsidR="00787F0B">
        <w:rPr>
          <w:rFonts w:ascii="Arial" w:hAnsi="Arial" w:cs="Arial"/>
          <w:lang w:val="el-GR"/>
        </w:rPr>
        <w:t>,</w:t>
      </w:r>
      <w:r w:rsidRPr="00DB647F">
        <w:rPr>
          <w:rFonts w:ascii="Arial" w:hAnsi="Arial" w:cs="Arial"/>
          <w:lang w:val="el-GR"/>
        </w:rPr>
        <w:t xml:space="preserve"> ή από </w:t>
      </w:r>
      <w:proofErr w:type="spellStart"/>
      <w:r w:rsidRPr="00DB647F">
        <w:rPr>
          <w:rFonts w:ascii="Arial" w:hAnsi="Arial" w:cs="Arial"/>
          <w:lang w:val="el-GR"/>
        </w:rPr>
        <w:t>πρωτοπαθώς</w:t>
      </w:r>
      <w:proofErr w:type="spellEnd"/>
      <w:r w:rsidRPr="00DB647F">
        <w:rPr>
          <w:rFonts w:ascii="Arial" w:hAnsi="Arial" w:cs="Arial"/>
          <w:lang w:val="el-GR"/>
        </w:rPr>
        <w:t xml:space="preserve"> προϊούσα ΠΣ (PPMS).</w:t>
      </w:r>
    </w:p>
    <w:p w14:paraId="005C972F" w14:textId="77777777" w:rsidR="00DB647F" w:rsidRPr="00DB647F" w:rsidRDefault="00DB647F" w:rsidP="00DB647F">
      <w:pPr>
        <w:pStyle w:val="Default"/>
        <w:jc w:val="both"/>
        <w:rPr>
          <w:rFonts w:ascii="Arial" w:hAnsi="Arial" w:cs="Arial"/>
          <w:lang w:val="el-GR"/>
        </w:rPr>
      </w:pPr>
    </w:p>
    <w:p w14:paraId="7B20A922" w14:textId="72428605" w:rsidR="00DB647F" w:rsidRDefault="00DB647F" w:rsidP="00DB647F">
      <w:pPr>
        <w:pStyle w:val="Default"/>
        <w:jc w:val="both"/>
        <w:rPr>
          <w:rFonts w:ascii="Arial" w:hAnsi="Arial" w:cs="Arial"/>
          <w:lang w:val="el-GR"/>
        </w:rPr>
      </w:pPr>
      <w:r w:rsidRPr="00DB647F">
        <w:rPr>
          <w:rFonts w:ascii="Arial" w:hAnsi="Arial" w:cs="Arial"/>
          <w:lang w:val="el-GR"/>
        </w:rPr>
        <w:t xml:space="preserve">Η απώλεια σωματικών και νοητικών λειτουργιών στην RMS προκαλείται από δύο τύπους βλαβών που έχουν ως αποτέλεσμα την απώλεια νευρώνων και εγκεφαλικού ιστού - διακριτές φλεγμονώδεις αλλοιώσεις (που αναφέρονται ως εστιακές βλάβες) και πιο εκτεταμένες φλεγμονώδεις </w:t>
      </w:r>
      <w:proofErr w:type="spellStart"/>
      <w:r w:rsidRPr="00DB647F">
        <w:rPr>
          <w:rFonts w:ascii="Arial" w:hAnsi="Arial" w:cs="Arial"/>
          <w:lang w:val="el-GR"/>
        </w:rPr>
        <w:t>νευροεκφυλιστικές</w:t>
      </w:r>
      <w:proofErr w:type="spellEnd"/>
      <w:r w:rsidRPr="00DB647F">
        <w:rPr>
          <w:rFonts w:ascii="Arial" w:hAnsi="Arial" w:cs="Arial"/>
          <w:lang w:val="el-GR"/>
        </w:rPr>
        <w:t xml:space="preserve"> διεργασίες (που αναφέρονται ως διάχυτη βλάβη). Οι εστιακές βλάβες μπορούν να εκδηλωθούν κλινικά ως υποτροπές. Η διάχυτη βλάβη ξεκινά από νωρίς στην πορεία της νόσου, συχνά περνά απαρατήρητη και συνδέεται επίσης με απώλεια εγκεφαλικού ιστού και αθροιστική λειτουργική απώλεια</w:t>
      </w:r>
      <w:r w:rsidR="00066116">
        <w:rPr>
          <w:rFonts w:ascii="Arial" w:hAnsi="Arial" w:cs="Arial"/>
          <w:vertAlign w:val="superscript"/>
          <w:lang w:val="el-GR"/>
        </w:rPr>
        <w:t>6-8</w:t>
      </w:r>
      <w:r w:rsidRPr="00DB647F">
        <w:rPr>
          <w:rFonts w:ascii="Arial" w:hAnsi="Arial" w:cs="Arial"/>
          <w:lang w:val="el-GR"/>
        </w:rPr>
        <w:t>.</w:t>
      </w:r>
    </w:p>
    <w:p w14:paraId="2F056CFF" w14:textId="77777777" w:rsidR="00DB647F" w:rsidRDefault="00DB647F" w:rsidP="00DB647F">
      <w:pPr>
        <w:pStyle w:val="Default"/>
        <w:jc w:val="both"/>
        <w:rPr>
          <w:rFonts w:ascii="Arial" w:hAnsi="Arial" w:cs="Arial"/>
          <w:lang w:val="el-GR"/>
        </w:rPr>
      </w:pPr>
    </w:p>
    <w:p w14:paraId="7E334D39" w14:textId="77777777" w:rsidR="00EB6BFD" w:rsidRDefault="00EB6BFD" w:rsidP="006D1712">
      <w:pPr>
        <w:pStyle w:val="Default"/>
        <w:jc w:val="both"/>
        <w:rPr>
          <w:rFonts w:ascii="Arial" w:hAnsi="Arial" w:cs="Arial"/>
          <w:lang w:val="el-GR"/>
        </w:rPr>
      </w:pPr>
    </w:p>
    <w:p w14:paraId="74E876A2" w14:textId="76C899E0" w:rsidR="00935AF7" w:rsidRDefault="00935AF7" w:rsidP="00340111">
      <w:pPr>
        <w:pStyle w:val="Default"/>
        <w:jc w:val="both"/>
        <w:rPr>
          <w:rFonts w:ascii="Arial" w:hAnsi="Arial" w:cs="Arial"/>
          <w:lang w:val="el-GR"/>
        </w:rPr>
      </w:pPr>
      <w:r w:rsidRPr="00935AF7">
        <w:rPr>
          <w:rFonts w:ascii="Arial" w:hAnsi="Arial" w:cs="Arial"/>
          <w:i/>
          <w:lang w:val="el-GR"/>
        </w:rPr>
        <w:lastRenderedPageBreak/>
        <w:t xml:space="preserve">«H πρόοδος στην έρευνα της πολλαπλής σκλήρυνσης βρίσκεται σε ένα κριτικό στάδιο καθώς ανακαλύπτονται υποκείμενοι μηχανισμοί που σχετίζονται με την πρόοδο στην εξέλιξη της αναπηρίας. Για παράδειγμα, τα Β-λεμφοκύτταρα ή το σύστημα υποδοχέων </w:t>
      </w:r>
      <w:proofErr w:type="spellStart"/>
      <w:r w:rsidRPr="00935AF7">
        <w:rPr>
          <w:rFonts w:ascii="Arial" w:hAnsi="Arial" w:cs="Arial"/>
          <w:i/>
          <w:lang w:val="el-GR"/>
        </w:rPr>
        <w:t>σφιγγοσίνης</w:t>
      </w:r>
      <w:proofErr w:type="spellEnd"/>
      <w:r w:rsidRPr="00935AF7">
        <w:rPr>
          <w:rFonts w:ascii="Arial" w:hAnsi="Arial" w:cs="Arial"/>
          <w:i/>
          <w:lang w:val="el-GR"/>
        </w:rPr>
        <w:t xml:space="preserve"> στο κεντρικό νευρικό σύστημα αναδεικνύονται ως θεραπευτικοί στόχοι που σύντομα αναμένεται να είμαστε σε θέση να ελέγξουμε με </w:t>
      </w:r>
      <w:r>
        <w:rPr>
          <w:rFonts w:ascii="Arial" w:hAnsi="Arial" w:cs="Arial"/>
          <w:i/>
          <w:lang w:val="el-GR"/>
        </w:rPr>
        <w:t>τις αναμενόμενες αντίστοιχες θε</w:t>
      </w:r>
      <w:bookmarkStart w:id="0" w:name="_GoBack"/>
      <w:bookmarkEnd w:id="0"/>
      <w:r w:rsidRPr="00935AF7">
        <w:rPr>
          <w:rFonts w:ascii="Arial" w:hAnsi="Arial" w:cs="Arial"/>
          <w:i/>
          <w:lang w:val="el-GR"/>
        </w:rPr>
        <w:t>ραπείες. Παράλληλα, η κατάλληλη επιλογή θεραπείας εξατομικευμένα για καθέναν από τους ασθενείς μας παραμένει το σημαντικότερο ζητούμενο για επιτυχία στον έλεγχο της εξέλιξης της νόσου»</w:t>
      </w:r>
      <w:r w:rsidRPr="00935AF7">
        <w:rPr>
          <w:rFonts w:ascii="Arial" w:hAnsi="Arial" w:cs="Arial"/>
          <w:lang w:val="el-GR"/>
        </w:rPr>
        <w:t xml:space="preserve"> δήλωσε ο  </w:t>
      </w:r>
      <w:r w:rsidRPr="00935AF7">
        <w:rPr>
          <w:rFonts w:ascii="Arial" w:hAnsi="Arial" w:cs="Arial"/>
          <w:b/>
          <w:lang w:val="el-GR"/>
        </w:rPr>
        <w:t xml:space="preserve">κος Νικόλαος Γρηγοριάδης, Καθηγητής Νευρολογίας ΑΠΘ, Διευθυντής της Β΄ Πανεπιστημιακής Νευρολογικής κλινικής, </w:t>
      </w:r>
      <w:proofErr w:type="spellStart"/>
      <w:r w:rsidRPr="00935AF7">
        <w:rPr>
          <w:rFonts w:ascii="Arial" w:hAnsi="Arial" w:cs="Arial"/>
          <w:b/>
          <w:lang w:val="el-GR"/>
        </w:rPr>
        <w:t>Νοσοκ</w:t>
      </w:r>
      <w:proofErr w:type="spellEnd"/>
      <w:r w:rsidRPr="00935AF7">
        <w:rPr>
          <w:rFonts w:ascii="Arial" w:hAnsi="Arial" w:cs="Arial"/>
          <w:b/>
          <w:lang w:val="el-GR"/>
        </w:rPr>
        <w:t xml:space="preserve">. ΑΧΕΠΑ και Γραμματέας της Ελληνικής Ακαδημίας </w:t>
      </w:r>
      <w:proofErr w:type="spellStart"/>
      <w:r w:rsidRPr="00935AF7">
        <w:rPr>
          <w:rFonts w:ascii="Arial" w:hAnsi="Arial" w:cs="Arial"/>
          <w:b/>
          <w:lang w:val="el-GR"/>
        </w:rPr>
        <w:t>Νευροανοσολογίας</w:t>
      </w:r>
      <w:proofErr w:type="spellEnd"/>
      <w:r w:rsidRPr="00935AF7">
        <w:rPr>
          <w:rFonts w:ascii="Arial" w:hAnsi="Arial" w:cs="Arial"/>
          <w:b/>
          <w:lang w:val="el-GR"/>
        </w:rPr>
        <w:t>.</w:t>
      </w:r>
      <w:r>
        <w:rPr>
          <w:rFonts w:ascii="Arial" w:hAnsi="Arial" w:cs="Arial"/>
          <w:b/>
          <w:lang w:val="el-GR"/>
        </w:rPr>
        <w:t xml:space="preserve">  </w:t>
      </w:r>
    </w:p>
    <w:p w14:paraId="6FE98851" w14:textId="77777777" w:rsidR="00935AF7" w:rsidRDefault="00935AF7" w:rsidP="00340111">
      <w:pPr>
        <w:pStyle w:val="Default"/>
        <w:jc w:val="both"/>
        <w:rPr>
          <w:rFonts w:ascii="Arial" w:hAnsi="Arial" w:cs="Arial"/>
          <w:lang w:val="el-GR"/>
        </w:rPr>
      </w:pPr>
    </w:p>
    <w:p w14:paraId="4A833DFD" w14:textId="4487E6FC" w:rsidR="004D6905" w:rsidRPr="00AA51A3" w:rsidRDefault="00935AF7" w:rsidP="00340111">
      <w:pPr>
        <w:pStyle w:val="Default"/>
        <w:jc w:val="both"/>
        <w:rPr>
          <w:rFonts w:ascii="Arial" w:hAnsi="Arial" w:cs="Arial"/>
          <w:i/>
          <w:lang w:val="el-GR"/>
        </w:rPr>
      </w:pPr>
      <w:r>
        <w:rPr>
          <w:rFonts w:ascii="Arial" w:hAnsi="Arial" w:cs="Arial"/>
          <w:lang w:val="el-GR"/>
        </w:rPr>
        <w:t>Α</w:t>
      </w:r>
      <w:r w:rsidRPr="00340111">
        <w:rPr>
          <w:rFonts w:ascii="Arial" w:hAnsi="Arial" w:cs="Arial"/>
          <w:lang w:val="el-GR"/>
        </w:rPr>
        <w:t xml:space="preserve">πό την πλευρά των ασθενών, </w:t>
      </w:r>
      <w:r>
        <w:rPr>
          <w:rFonts w:ascii="Arial" w:hAnsi="Arial" w:cs="Arial"/>
          <w:lang w:val="el-GR"/>
        </w:rPr>
        <w:t>η</w:t>
      </w:r>
      <w:r w:rsidR="00DB647F" w:rsidRPr="00340111">
        <w:rPr>
          <w:rFonts w:ascii="Arial" w:hAnsi="Arial" w:cs="Arial"/>
          <w:lang w:val="el-GR"/>
        </w:rPr>
        <w:t xml:space="preserve"> </w:t>
      </w:r>
      <w:r w:rsidR="004D6905" w:rsidRPr="00340111">
        <w:rPr>
          <w:rFonts w:ascii="Arial" w:hAnsi="Arial" w:cs="Arial"/>
          <w:b/>
          <w:lang w:val="el-GR"/>
        </w:rPr>
        <w:t xml:space="preserve">κα. </w:t>
      </w:r>
      <w:r w:rsidR="008A75AA" w:rsidRPr="00AA51A3">
        <w:rPr>
          <w:rFonts w:ascii="Arial" w:hAnsi="Arial" w:cs="Arial"/>
          <w:b/>
          <w:lang w:val="el-GR"/>
        </w:rPr>
        <w:t xml:space="preserve">Βασιλική </w:t>
      </w:r>
      <w:proofErr w:type="spellStart"/>
      <w:r w:rsidR="008A75AA" w:rsidRPr="00AA51A3">
        <w:rPr>
          <w:rFonts w:ascii="Arial" w:hAnsi="Arial" w:cs="Arial"/>
          <w:b/>
          <w:lang w:val="el-GR"/>
        </w:rPr>
        <w:t>Μαράκα</w:t>
      </w:r>
      <w:proofErr w:type="spellEnd"/>
      <w:r w:rsidR="008A75AA" w:rsidRPr="00AA51A3">
        <w:rPr>
          <w:rFonts w:ascii="Arial" w:hAnsi="Arial" w:cs="Arial"/>
          <w:b/>
          <w:lang w:val="el-GR"/>
        </w:rPr>
        <w:t>, Πρόεδρος</w:t>
      </w:r>
      <w:r w:rsidR="005B3AD5" w:rsidRPr="00AA51A3">
        <w:rPr>
          <w:rFonts w:ascii="Arial" w:hAnsi="Arial" w:cs="Arial"/>
          <w:b/>
          <w:lang w:val="el-GR"/>
        </w:rPr>
        <w:t xml:space="preserve"> της</w:t>
      </w:r>
      <w:r w:rsidR="005B3AD5" w:rsidRPr="00AA51A3">
        <w:rPr>
          <w:lang w:val="el-GR"/>
        </w:rPr>
        <w:t xml:space="preserve"> </w:t>
      </w:r>
      <w:r w:rsidR="005B3AD5" w:rsidRPr="00AA51A3">
        <w:rPr>
          <w:rFonts w:ascii="Arial" w:hAnsi="Arial" w:cs="Arial"/>
          <w:b/>
          <w:lang w:val="el-GR"/>
        </w:rPr>
        <w:t>Πανελλήνιας Ομοσπονδίας Ατόμων με Σκλήρυνση κατά Πλάκας,</w:t>
      </w:r>
      <w:r w:rsidR="00EB4F52" w:rsidRPr="00AA51A3">
        <w:rPr>
          <w:rFonts w:ascii="Arial" w:hAnsi="Arial" w:cs="Arial"/>
          <w:b/>
          <w:lang w:val="el-GR"/>
        </w:rPr>
        <w:t xml:space="preserve"> </w:t>
      </w:r>
      <w:r w:rsidR="00DB647F" w:rsidRPr="00AA51A3">
        <w:rPr>
          <w:rFonts w:ascii="Arial" w:hAnsi="Arial" w:cs="Arial"/>
          <w:lang w:val="el-GR"/>
        </w:rPr>
        <w:t>τόνισε ότι:</w:t>
      </w:r>
      <w:r w:rsidR="00DB647F" w:rsidRPr="00AA51A3">
        <w:rPr>
          <w:rFonts w:ascii="Arial" w:hAnsi="Arial" w:cs="Arial"/>
          <w:b/>
          <w:lang w:val="el-GR"/>
        </w:rPr>
        <w:t xml:space="preserve"> </w:t>
      </w:r>
      <w:r w:rsidR="002132A8" w:rsidRPr="00AA51A3">
        <w:rPr>
          <w:rFonts w:ascii="Arial" w:hAnsi="Arial" w:cs="Arial"/>
          <w:i/>
          <w:lang w:val="el-GR"/>
        </w:rPr>
        <w:t>«</w:t>
      </w:r>
      <w:r w:rsidR="004925BF" w:rsidRPr="00AA51A3">
        <w:rPr>
          <w:rFonts w:ascii="Arial" w:hAnsi="Arial" w:cs="Arial"/>
          <w:i/>
          <w:lang w:val="el-GR"/>
        </w:rPr>
        <w:t xml:space="preserve">Η Πολλαπλή Σκλήρυνση επηρεάζει το Κεντρικό Νευρικό Σύστημα και συνεπώς κάθε πτυχή της ζωής μας. Τα συμπτώματα ποικίλλουν από άτομο σε άτομο και μπορεί να διαφέρουν σε ένταση. Μερικές φορές είναι εμφανή (όπως προβλήματα κινητικά, λόγου, όρασης κλπ) και άλλες όχι (όπως είναι τα ουρολογικά και ψυχολογικά προβλήματα, η </w:t>
      </w:r>
      <w:proofErr w:type="spellStart"/>
      <w:r w:rsidR="004925BF" w:rsidRPr="00AA51A3">
        <w:rPr>
          <w:rFonts w:ascii="Arial" w:hAnsi="Arial" w:cs="Arial"/>
          <w:i/>
          <w:lang w:val="el-GR"/>
        </w:rPr>
        <w:t>σπαστικότητα</w:t>
      </w:r>
      <w:proofErr w:type="spellEnd"/>
      <w:r w:rsidR="004925BF" w:rsidRPr="00AA51A3">
        <w:rPr>
          <w:rFonts w:ascii="Arial" w:hAnsi="Arial" w:cs="Arial"/>
          <w:i/>
          <w:lang w:val="el-GR"/>
        </w:rPr>
        <w:t xml:space="preserve">, ο πόνος και η κόπωση). Τα </w:t>
      </w:r>
      <w:proofErr w:type="spellStart"/>
      <w:r w:rsidR="004925BF" w:rsidRPr="00AA51A3">
        <w:rPr>
          <w:rFonts w:ascii="Arial" w:hAnsi="Arial" w:cs="Arial"/>
          <w:i/>
          <w:lang w:val="el-GR"/>
        </w:rPr>
        <w:t>ΑμΣΚΠ</w:t>
      </w:r>
      <w:proofErr w:type="spellEnd"/>
      <w:r w:rsidR="004925BF" w:rsidRPr="00AA51A3">
        <w:rPr>
          <w:rFonts w:ascii="Arial" w:hAnsi="Arial" w:cs="Arial"/>
          <w:i/>
          <w:lang w:val="el-GR"/>
        </w:rPr>
        <w:t xml:space="preserve"> καλούμαστε να ξεπεράσουμε καθημερινά πολλαπλά εμπόδια και δοκιμασίες. Συμμετέχουμε όμως σε όλο το φάσμα της ζωής, μέσα στις δυνατότητες μας. Μαθαίνουμε να είμαστε υπερήφανοι για τον εαυτό μας και να τον φροντίζουμε.  Η «καταιγίδα» μας αλλάζει, αλλά με χαμόγελο προχωράμε μπροστά γιατί «Σκεφτόμαστε Θετικά»!</w:t>
      </w:r>
      <w:r w:rsidR="00745118" w:rsidRPr="00AA51A3">
        <w:rPr>
          <w:rFonts w:ascii="Arial" w:hAnsi="Arial" w:cs="Arial"/>
          <w:i/>
          <w:lang w:val="el-GR"/>
        </w:rPr>
        <w:t>»</w:t>
      </w:r>
    </w:p>
    <w:p w14:paraId="27EDF704" w14:textId="77777777" w:rsidR="002303A6" w:rsidRPr="009A5FDF" w:rsidRDefault="002303A6" w:rsidP="004D6905">
      <w:pPr>
        <w:pStyle w:val="PlainText"/>
        <w:jc w:val="both"/>
        <w:rPr>
          <w:rFonts w:ascii="Arial" w:hAnsi="Arial" w:cs="Arial"/>
          <w:sz w:val="24"/>
          <w:szCs w:val="24"/>
        </w:rPr>
      </w:pPr>
    </w:p>
    <w:p w14:paraId="6F2A21B4" w14:textId="4CD01B7D" w:rsidR="00DA27CE" w:rsidRPr="0069430C" w:rsidRDefault="00EB4BF6" w:rsidP="004D6905">
      <w:pPr>
        <w:pStyle w:val="Default"/>
        <w:jc w:val="both"/>
        <w:rPr>
          <w:rFonts w:ascii="Arial" w:hAnsi="Arial" w:cs="Arial"/>
          <w:b/>
          <w:lang w:val="el-GR"/>
        </w:rPr>
      </w:pPr>
      <w:r w:rsidRPr="00EB4BF6">
        <w:rPr>
          <w:rFonts w:ascii="Arial" w:hAnsi="Arial" w:cs="Arial"/>
          <w:i/>
          <w:lang w:val="el-GR"/>
        </w:rPr>
        <w:t xml:space="preserve">«Όλες οι προσπάθειες της Novartis </w:t>
      </w:r>
      <w:proofErr w:type="spellStart"/>
      <w:r w:rsidRPr="00EB4BF6">
        <w:rPr>
          <w:rFonts w:ascii="Arial" w:hAnsi="Arial" w:cs="Arial"/>
          <w:i/>
          <w:lang w:val="el-GR"/>
        </w:rPr>
        <w:t>Hellas</w:t>
      </w:r>
      <w:proofErr w:type="spellEnd"/>
      <w:r w:rsidRPr="00EB4BF6">
        <w:rPr>
          <w:rFonts w:ascii="Arial" w:hAnsi="Arial" w:cs="Arial"/>
          <w:i/>
          <w:lang w:val="el-GR"/>
        </w:rPr>
        <w:t xml:space="preserve"> έχουν ως κύριο άξονα την τοποθέτηση των ασθενών στο επίκεντρο των δραστηριοτήτων μας. Μέσω της Εκστρατείας «Σκέψου θετικά» και για το 2017, θέλουμε να συνεχίσουμε να μεταφέρουμε το μήνυμα αισιοδοξίας τόσο στο κοινό αλλά και στους ασθενείς με Πολλαπλή Σκλήρυνση. Παρόλο, που η θεραπευτική προσέγγιση της Πολλαπλής Σκλήρυνσης έχει εξελιχθεί ραγδαία τα τελευταία χρόνια, πρωταρχικός στόχος παραμένει η έγκαιρη διάγνωση και η μακροπρόθεσμη αντιμετώπιση της νόσου ώστε τελικά να διασφαλιστεί μια καλύτερη ποιότητα ζωής για τους ασθενείς.» </w:t>
      </w:r>
      <w:r w:rsidRPr="0069430C">
        <w:rPr>
          <w:rFonts w:ascii="Arial" w:hAnsi="Arial" w:cs="Arial"/>
          <w:lang w:val="el-GR"/>
        </w:rPr>
        <w:t xml:space="preserve">δήλωσε ο κος </w:t>
      </w:r>
      <w:r w:rsidRPr="0069430C">
        <w:rPr>
          <w:rFonts w:ascii="Arial" w:hAnsi="Arial" w:cs="Arial"/>
          <w:b/>
          <w:lang w:val="el-GR"/>
        </w:rPr>
        <w:t xml:space="preserve">Γρηγόρης </w:t>
      </w:r>
      <w:proofErr w:type="spellStart"/>
      <w:r w:rsidRPr="0069430C">
        <w:rPr>
          <w:rFonts w:ascii="Arial" w:hAnsi="Arial" w:cs="Arial"/>
          <w:b/>
          <w:lang w:val="el-GR"/>
        </w:rPr>
        <w:t>Ρομπόπουλος</w:t>
      </w:r>
      <w:proofErr w:type="spellEnd"/>
      <w:r w:rsidRPr="0069430C">
        <w:rPr>
          <w:rFonts w:ascii="Arial" w:hAnsi="Arial" w:cs="Arial"/>
          <w:b/>
          <w:lang w:val="el-GR"/>
        </w:rPr>
        <w:t xml:space="preserve">, </w:t>
      </w:r>
      <w:proofErr w:type="spellStart"/>
      <w:r w:rsidRPr="0069430C">
        <w:rPr>
          <w:rFonts w:ascii="Arial" w:hAnsi="Arial" w:cs="Arial"/>
          <w:b/>
          <w:lang w:val="el-GR"/>
        </w:rPr>
        <w:t>Chief</w:t>
      </w:r>
      <w:proofErr w:type="spellEnd"/>
      <w:r w:rsidRPr="0069430C">
        <w:rPr>
          <w:rFonts w:ascii="Arial" w:hAnsi="Arial" w:cs="Arial"/>
          <w:b/>
          <w:lang w:val="el-GR"/>
        </w:rPr>
        <w:t xml:space="preserve"> </w:t>
      </w:r>
      <w:proofErr w:type="spellStart"/>
      <w:r w:rsidRPr="0069430C">
        <w:rPr>
          <w:rFonts w:ascii="Arial" w:hAnsi="Arial" w:cs="Arial"/>
          <w:b/>
          <w:lang w:val="el-GR"/>
        </w:rPr>
        <w:t>Scientific</w:t>
      </w:r>
      <w:proofErr w:type="spellEnd"/>
      <w:r w:rsidRPr="0069430C">
        <w:rPr>
          <w:rFonts w:ascii="Arial" w:hAnsi="Arial" w:cs="Arial"/>
          <w:b/>
          <w:lang w:val="el-GR"/>
        </w:rPr>
        <w:t xml:space="preserve"> </w:t>
      </w:r>
      <w:proofErr w:type="spellStart"/>
      <w:r w:rsidRPr="0069430C">
        <w:rPr>
          <w:rFonts w:ascii="Arial" w:hAnsi="Arial" w:cs="Arial"/>
          <w:b/>
          <w:lang w:val="el-GR"/>
        </w:rPr>
        <w:t>Officer</w:t>
      </w:r>
      <w:proofErr w:type="spellEnd"/>
      <w:r w:rsidRPr="0069430C">
        <w:rPr>
          <w:rFonts w:ascii="Arial" w:hAnsi="Arial" w:cs="Arial"/>
          <w:b/>
          <w:lang w:val="el-GR"/>
        </w:rPr>
        <w:t xml:space="preserve"> της Novartis </w:t>
      </w:r>
      <w:proofErr w:type="spellStart"/>
      <w:r w:rsidRPr="0069430C">
        <w:rPr>
          <w:rFonts w:ascii="Arial" w:hAnsi="Arial" w:cs="Arial"/>
          <w:b/>
          <w:lang w:val="el-GR"/>
        </w:rPr>
        <w:t>Hellas</w:t>
      </w:r>
      <w:proofErr w:type="spellEnd"/>
      <w:r w:rsidR="0069430C" w:rsidRPr="0069430C">
        <w:rPr>
          <w:rFonts w:ascii="Arial" w:hAnsi="Arial" w:cs="Arial"/>
          <w:b/>
          <w:lang w:val="el-GR"/>
        </w:rPr>
        <w:t>.</w:t>
      </w:r>
    </w:p>
    <w:p w14:paraId="3E5BDAA5" w14:textId="77777777" w:rsidR="00E121E6" w:rsidRPr="0069430C" w:rsidRDefault="00E121E6" w:rsidP="00A9441B">
      <w:pPr>
        <w:autoSpaceDE w:val="0"/>
        <w:autoSpaceDN w:val="0"/>
        <w:jc w:val="both"/>
        <w:rPr>
          <w:rFonts w:ascii="Arial" w:hAnsi="Arial" w:cs="Arial"/>
          <w:lang w:val="el-GR"/>
        </w:rPr>
      </w:pPr>
    </w:p>
    <w:p w14:paraId="64DFC747" w14:textId="5E723C68" w:rsidR="00EF6040" w:rsidRDefault="00595591" w:rsidP="00BD23A8">
      <w:pPr>
        <w:jc w:val="both"/>
        <w:rPr>
          <w:rFonts w:ascii="Arial" w:hAnsi="Arial" w:cs="Arial"/>
          <w:lang w:val="el-GR"/>
        </w:rPr>
      </w:pPr>
      <w:r w:rsidRPr="00595591">
        <w:rPr>
          <w:rFonts w:ascii="Arial" w:hAnsi="Arial" w:cs="Arial"/>
          <w:lang w:val="el-GR"/>
        </w:rPr>
        <w:t xml:space="preserve">Η εκστρατεία </w:t>
      </w:r>
      <w:r>
        <w:rPr>
          <w:rFonts w:ascii="Arial" w:hAnsi="Arial" w:cs="Arial"/>
          <w:lang w:val="el-GR"/>
        </w:rPr>
        <w:t xml:space="preserve">περιλαμβάνει </w:t>
      </w:r>
      <w:r w:rsidRPr="00595591">
        <w:rPr>
          <w:rFonts w:ascii="Arial" w:hAnsi="Arial" w:cs="Arial"/>
          <w:lang w:val="el-GR"/>
        </w:rPr>
        <w:t xml:space="preserve">ένα ολοκληρωμένο πρόγραμμα επικοινωνίας με    καταχωρήσεις σε έντυπο και ηλεκτρονικό τύπο, </w:t>
      </w:r>
      <w:r>
        <w:rPr>
          <w:rFonts w:ascii="Arial" w:hAnsi="Arial" w:cs="Arial"/>
          <w:lang w:val="el-GR"/>
        </w:rPr>
        <w:t>ενημερωτικό έντυπο και περίπτερο εν όψει της Παγκόσμιας Ημέρας Σκλήρυνσης</w:t>
      </w:r>
      <w:r w:rsidR="008A75AA">
        <w:rPr>
          <w:rFonts w:ascii="Arial" w:hAnsi="Arial" w:cs="Arial"/>
          <w:lang w:val="el-GR"/>
        </w:rPr>
        <w:t xml:space="preserve"> </w:t>
      </w:r>
      <w:r w:rsidR="008E5B33">
        <w:rPr>
          <w:rFonts w:ascii="Arial" w:hAnsi="Arial" w:cs="Arial"/>
          <w:lang w:val="el-GR"/>
        </w:rPr>
        <w:t xml:space="preserve">το οποίο θα είναι στημένο στις 30 Μαΐου 2017 στην πλατεία </w:t>
      </w:r>
      <w:r w:rsidR="006D602B">
        <w:rPr>
          <w:rFonts w:ascii="Arial" w:hAnsi="Arial" w:cs="Arial"/>
          <w:lang w:val="el-GR"/>
        </w:rPr>
        <w:t>Κοραή</w:t>
      </w:r>
      <w:r w:rsidR="008E5B33">
        <w:rPr>
          <w:rFonts w:ascii="Arial" w:hAnsi="Arial" w:cs="Arial"/>
          <w:lang w:val="el-GR"/>
        </w:rPr>
        <w:t xml:space="preserve"> από τις 1</w:t>
      </w:r>
      <w:r w:rsidR="006D602B">
        <w:rPr>
          <w:rFonts w:ascii="Arial" w:hAnsi="Arial" w:cs="Arial"/>
          <w:lang w:val="el-GR"/>
        </w:rPr>
        <w:t>0</w:t>
      </w:r>
      <w:r w:rsidR="00DA2886">
        <w:rPr>
          <w:rFonts w:ascii="Arial" w:hAnsi="Arial" w:cs="Arial"/>
          <w:lang w:val="el-GR"/>
        </w:rPr>
        <w:t>.00 έως τις 1</w:t>
      </w:r>
      <w:r w:rsidR="00DA2886" w:rsidRPr="00DA2886">
        <w:rPr>
          <w:rFonts w:ascii="Arial" w:hAnsi="Arial" w:cs="Arial"/>
          <w:lang w:val="el-GR"/>
        </w:rPr>
        <w:t>9</w:t>
      </w:r>
      <w:r w:rsidR="008E5B33">
        <w:rPr>
          <w:rFonts w:ascii="Arial" w:hAnsi="Arial" w:cs="Arial"/>
          <w:lang w:val="el-GR"/>
        </w:rPr>
        <w:t>.00</w:t>
      </w:r>
      <w:r w:rsidRPr="00595591">
        <w:rPr>
          <w:rFonts w:ascii="Arial" w:hAnsi="Arial" w:cs="Arial"/>
          <w:lang w:val="el-GR"/>
        </w:rPr>
        <w:t>.</w:t>
      </w:r>
    </w:p>
    <w:p w14:paraId="3779E761" w14:textId="77777777" w:rsidR="00595591" w:rsidRPr="00073760" w:rsidRDefault="00595591" w:rsidP="00BD23A8">
      <w:pPr>
        <w:jc w:val="both"/>
        <w:rPr>
          <w:rFonts w:ascii="Arial" w:hAnsi="Arial" w:cs="Arial"/>
          <w:lang w:val="el-GR"/>
        </w:rPr>
      </w:pPr>
    </w:p>
    <w:p w14:paraId="345E306D" w14:textId="77777777" w:rsidR="00BF1D80" w:rsidRPr="00BF1D80" w:rsidRDefault="00BF1D80" w:rsidP="00BF1D80">
      <w:pPr>
        <w:autoSpaceDE w:val="0"/>
        <w:autoSpaceDN w:val="0"/>
        <w:jc w:val="both"/>
        <w:rPr>
          <w:rFonts w:ascii="Arial" w:hAnsi="Arial" w:cs="Arial"/>
          <w:b/>
          <w:bCs/>
          <w:color w:val="000000"/>
          <w:spacing w:val="-1"/>
          <w:u w:val="single"/>
          <w:lang w:val="el-GR"/>
        </w:rPr>
      </w:pPr>
      <w:r w:rsidRPr="00BF1D80">
        <w:rPr>
          <w:rFonts w:ascii="Arial" w:hAnsi="Arial" w:cs="Arial"/>
          <w:b/>
          <w:bCs/>
          <w:color w:val="000000"/>
          <w:spacing w:val="-1"/>
          <w:u w:val="single"/>
          <w:lang w:val="el-GR"/>
        </w:rPr>
        <w:t>Σχετικά με τη Novartis</w:t>
      </w:r>
    </w:p>
    <w:p w14:paraId="1C74A25D" w14:textId="72EF125D" w:rsidR="00BF1D80" w:rsidRPr="00BF1D80" w:rsidRDefault="00BF1D80" w:rsidP="00BF1D80">
      <w:pPr>
        <w:spacing w:line="240" w:lineRule="atLeast"/>
        <w:jc w:val="both"/>
        <w:rPr>
          <w:rFonts w:ascii="Arial" w:eastAsia="Calibri" w:hAnsi="Arial" w:cs="Arial"/>
          <w:szCs w:val="22"/>
          <w:lang w:val="el-GR"/>
        </w:rPr>
      </w:pPr>
      <w:r w:rsidRPr="00BF1D80">
        <w:rPr>
          <w:rFonts w:ascii="Arial" w:eastAsia="Arial" w:hAnsi="Arial"/>
          <w:szCs w:val="20"/>
          <w:lang w:val="el-GR"/>
        </w:rPr>
        <w:t xml:space="preserve">Η </w:t>
      </w:r>
      <w:r w:rsidRPr="00BF1D80">
        <w:rPr>
          <w:rFonts w:ascii="Arial" w:eastAsia="Arial" w:hAnsi="Arial"/>
          <w:szCs w:val="20"/>
        </w:rPr>
        <w:t>Novartis</w:t>
      </w:r>
      <w:r w:rsidRPr="00BF1D80">
        <w:rPr>
          <w:rFonts w:ascii="Arial" w:eastAsia="Arial" w:hAnsi="Arial"/>
          <w:szCs w:val="20"/>
          <w:lang w:val="el-GR"/>
        </w:rPr>
        <w:t xml:space="preserve"> παρέχει καινοτόμες λύσεις στον τομέα της υγείας που καλύπτουν τις εξελισσόμενες ανάγκες των ασθενών και της κοινωνίας. Με έδρα στη Βασιλεία της Ελβετίας, η </w:t>
      </w:r>
      <w:r w:rsidRPr="00BF1D80">
        <w:rPr>
          <w:rFonts w:ascii="Arial" w:eastAsia="Arial" w:hAnsi="Arial"/>
          <w:szCs w:val="20"/>
        </w:rPr>
        <w:t>Novartis</w:t>
      </w:r>
      <w:r w:rsidRPr="00BF1D80">
        <w:rPr>
          <w:rFonts w:ascii="Arial" w:eastAsia="Arial" w:hAnsi="Arial"/>
          <w:szCs w:val="20"/>
          <w:lang w:val="el-GR"/>
        </w:rPr>
        <w:t xml:space="preserve"> προσφέρει ένα διαφοροποιημένο χαρτοφυλάκιο για την καλύτερη δυνατή κάλυψη των εν λόγω αναγκών: καινοτόμα φάρμακα, οφθαλμιατρικά προϊόντα και χαμηλού κόστους </w:t>
      </w:r>
      <w:proofErr w:type="spellStart"/>
      <w:r w:rsidRPr="00BF1D80">
        <w:rPr>
          <w:rFonts w:ascii="Arial" w:eastAsia="Arial" w:hAnsi="Arial"/>
          <w:szCs w:val="20"/>
          <w:lang w:val="el-GR"/>
        </w:rPr>
        <w:t>γενόσημα</w:t>
      </w:r>
      <w:proofErr w:type="spellEnd"/>
      <w:r w:rsidRPr="00BF1D80">
        <w:rPr>
          <w:rFonts w:ascii="Arial" w:eastAsia="Arial" w:hAnsi="Arial"/>
          <w:szCs w:val="20"/>
          <w:lang w:val="el-GR"/>
        </w:rPr>
        <w:t xml:space="preserve"> και </w:t>
      </w:r>
      <w:proofErr w:type="spellStart"/>
      <w:r w:rsidRPr="00BF1D80">
        <w:rPr>
          <w:rFonts w:ascii="Arial" w:eastAsia="Arial" w:hAnsi="Arial"/>
          <w:szCs w:val="20"/>
          <w:lang w:val="el-GR"/>
        </w:rPr>
        <w:t>βιοομοειδή</w:t>
      </w:r>
      <w:proofErr w:type="spellEnd"/>
      <w:r w:rsidRPr="00BF1D80">
        <w:rPr>
          <w:rFonts w:ascii="Arial" w:eastAsia="Arial" w:hAnsi="Arial"/>
          <w:szCs w:val="20"/>
          <w:lang w:val="el-GR"/>
        </w:rPr>
        <w:t xml:space="preserve"> φάρμακα.  Η </w:t>
      </w:r>
      <w:r w:rsidRPr="00BF1D80">
        <w:rPr>
          <w:rFonts w:ascii="Arial" w:eastAsia="Arial" w:hAnsi="Arial"/>
          <w:szCs w:val="20"/>
        </w:rPr>
        <w:t>Novartis</w:t>
      </w:r>
      <w:r w:rsidRPr="00BF1D80">
        <w:rPr>
          <w:rFonts w:ascii="Arial" w:eastAsia="Arial" w:hAnsi="Arial"/>
          <w:szCs w:val="20"/>
          <w:lang w:val="el-GR"/>
        </w:rPr>
        <w:t xml:space="preserve"> κατέχει ηγετική θέση παγκοσμίως σε αυτούς τους τομείς.  Το 2016, ο Όμιλος σημείωσε καθαρές </w:t>
      </w:r>
      <w:r w:rsidRPr="00BF1D80">
        <w:rPr>
          <w:rFonts w:ascii="Arial" w:eastAsia="Arial" w:hAnsi="Arial"/>
          <w:szCs w:val="20"/>
          <w:lang w:val="el-GR"/>
        </w:rPr>
        <w:lastRenderedPageBreak/>
        <w:t xml:space="preserve">πωλήσεις ύψους 48,5 δις δολαρίων ΗΠΑ, ενώ οι δαπάνες Έρευνας και Ανάπτυξης σε ολόκληρο τον Όμιλο ανήλθαν σε 9,0 δις δολάρια ΗΠΑ περίπου. Οι εταιρείες του Ομίλου </w:t>
      </w:r>
      <w:r w:rsidRPr="00BF1D80">
        <w:rPr>
          <w:rFonts w:ascii="Arial" w:eastAsia="Arial" w:hAnsi="Arial"/>
          <w:szCs w:val="20"/>
        </w:rPr>
        <w:t>Novartis</w:t>
      </w:r>
      <w:r w:rsidRPr="00BF1D80">
        <w:rPr>
          <w:rFonts w:ascii="Arial" w:eastAsia="Arial" w:hAnsi="Arial"/>
          <w:szCs w:val="20"/>
          <w:lang w:val="el-GR"/>
        </w:rPr>
        <w:t xml:space="preserve"> απασχολούν περίπου 118.000 συνεργάτες πλήρους απασχόλησης. Τα προϊόντα της </w:t>
      </w:r>
      <w:r w:rsidRPr="00BF1D80">
        <w:rPr>
          <w:rFonts w:ascii="Arial" w:eastAsia="Arial" w:hAnsi="Arial"/>
          <w:szCs w:val="20"/>
        </w:rPr>
        <w:t>Novartis</w:t>
      </w:r>
      <w:r w:rsidRPr="00BF1D80">
        <w:rPr>
          <w:rFonts w:ascii="Arial" w:eastAsia="Arial" w:hAnsi="Arial"/>
          <w:szCs w:val="20"/>
          <w:lang w:val="el-GR"/>
        </w:rPr>
        <w:t xml:space="preserve"> είναι διαθέσιμα σε περίπου 155 χώρες σε ολόκληρο τον κόσμο. </w:t>
      </w:r>
    </w:p>
    <w:p w14:paraId="1E411E6C" w14:textId="77777777" w:rsidR="008A75AA" w:rsidRPr="00340111" w:rsidRDefault="008A75AA" w:rsidP="00BF1D80">
      <w:pPr>
        <w:autoSpaceDE w:val="0"/>
        <w:autoSpaceDN w:val="0"/>
        <w:adjustRightInd w:val="0"/>
        <w:spacing w:line="240" w:lineRule="atLeast"/>
        <w:rPr>
          <w:rFonts w:ascii="Arial" w:eastAsia="Arial" w:hAnsi="Arial" w:cs="Arial"/>
          <w:szCs w:val="20"/>
          <w:lang w:val="el-GR"/>
        </w:rPr>
      </w:pPr>
    </w:p>
    <w:p w14:paraId="4338DB38" w14:textId="77777777" w:rsidR="008A75AA" w:rsidRPr="00BF1D80" w:rsidRDefault="008A75AA" w:rsidP="00BF1D80">
      <w:pPr>
        <w:autoSpaceDE w:val="0"/>
        <w:autoSpaceDN w:val="0"/>
        <w:adjustRightInd w:val="0"/>
        <w:spacing w:line="240" w:lineRule="atLeast"/>
        <w:rPr>
          <w:rFonts w:ascii="Arial" w:eastAsia="Arial" w:hAnsi="Arial" w:cs="Arial"/>
          <w:szCs w:val="20"/>
          <w:lang w:val="el-GR"/>
        </w:rPr>
      </w:pPr>
    </w:p>
    <w:p w14:paraId="3BD805D8" w14:textId="77777777" w:rsidR="00BF1D80" w:rsidRPr="00BF1D80" w:rsidRDefault="00BF1D80" w:rsidP="00BF1D80">
      <w:pPr>
        <w:spacing w:line="240" w:lineRule="atLeast"/>
        <w:rPr>
          <w:rFonts w:ascii="Arial" w:eastAsia="Arial" w:hAnsi="Arial"/>
          <w:szCs w:val="20"/>
          <w:lang w:val="el-GR"/>
        </w:rPr>
      </w:pPr>
      <w:r w:rsidRPr="00BF1D80">
        <w:rPr>
          <w:rFonts w:ascii="Arial" w:eastAsia="Arial" w:hAnsi="Arial"/>
          <w:szCs w:val="20"/>
          <w:lang w:val="el-GR"/>
        </w:rPr>
        <w:t xml:space="preserve">Για περισσότερες πληροφορίες σχετικά με τη </w:t>
      </w:r>
      <w:r w:rsidRPr="00BF1D80">
        <w:rPr>
          <w:rFonts w:ascii="Arial" w:eastAsia="Arial" w:hAnsi="Arial"/>
          <w:szCs w:val="20"/>
        </w:rPr>
        <w:t>Novartis</w:t>
      </w:r>
      <w:r w:rsidRPr="00BF1D80">
        <w:rPr>
          <w:rFonts w:ascii="Arial" w:eastAsia="Arial" w:hAnsi="Arial"/>
          <w:szCs w:val="20"/>
          <w:lang w:val="el-GR"/>
        </w:rPr>
        <w:t xml:space="preserve"> </w:t>
      </w:r>
      <w:r w:rsidRPr="00BF1D80">
        <w:rPr>
          <w:rFonts w:ascii="Arial" w:eastAsia="Arial" w:hAnsi="Arial"/>
          <w:szCs w:val="20"/>
        </w:rPr>
        <w:t>Hellas</w:t>
      </w:r>
      <w:r w:rsidRPr="00BF1D80">
        <w:rPr>
          <w:rFonts w:ascii="Arial" w:eastAsia="Arial" w:hAnsi="Arial"/>
          <w:szCs w:val="20"/>
          <w:lang w:val="el-GR"/>
        </w:rPr>
        <w:t>:</w:t>
      </w:r>
    </w:p>
    <w:p w14:paraId="69650D20" w14:textId="77777777" w:rsidR="00BF1D80" w:rsidRPr="00BF1D80" w:rsidRDefault="00BF1D80" w:rsidP="00BF1D80">
      <w:pPr>
        <w:spacing w:line="240" w:lineRule="atLeast"/>
        <w:rPr>
          <w:rFonts w:ascii="Arial" w:eastAsia="Arial" w:hAnsi="Arial"/>
          <w:szCs w:val="20"/>
          <w:lang w:val="el-GR"/>
        </w:rPr>
      </w:pPr>
    </w:p>
    <w:p w14:paraId="64B586C6" w14:textId="77777777" w:rsidR="00BF1D80" w:rsidRPr="00BF1D80" w:rsidRDefault="00BF1D80" w:rsidP="00BF1D80">
      <w:pPr>
        <w:spacing w:line="240" w:lineRule="atLeast"/>
        <w:rPr>
          <w:rFonts w:ascii="Arial" w:eastAsia="Arial" w:hAnsi="Arial"/>
          <w:szCs w:val="20"/>
          <w:lang w:val="fr-FR"/>
        </w:rPr>
      </w:pPr>
      <w:proofErr w:type="spellStart"/>
      <w:r w:rsidRPr="00BF1D80">
        <w:rPr>
          <w:rFonts w:ascii="Arial" w:eastAsia="Arial" w:hAnsi="Arial"/>
          <w:szCs w:val="20"/>
          <w:lang w:val="fr-FR"/>
        </w:rPr>
        <w:t>Website</w:t>
      </w:r>
      <w:proofErr w:type="spellEnd"/>
      <w:r w:rsidRPr="00BF1D80">
        <w:rPr>
          <w:rFonts w:ascii="Arial" w:eastAsia="Arial" w:hAnsi="Arial"/>
          <w:szCs w:val="20"/>
          <w:lang w:val="fr-FR"/>
        </w:rPr>
        <w:t>: www.novartis.gr</w:t>
      </w:r>
    </w:p>
    <w:p w14:paraId="23004754" w14:textId="77777777" w:rsidR="00BF1D80" w:rsidRPr="00BF1D80" w:rsidRDefault="00BF1D80" w:rsidP="00BF1D80">
      <w:pPr>
        <w:spacing w:line="240" w:lineRule="atLeast"/>
        <w:rPr>
          <w:rFonts w:ascii="Arial" w:eastAsia="Arial" w:hAnsi="Arial"/>
          <w:szCs w:val="20"/>
          <w:lang w:val="fr-FR"/>
        </w:rPr>
      </w:pPr>
    </w:p>
    <w:p w14:paraId="5CBD1C7C" w14:textId="77777777" w:rsidR="00BF1D80" w:rsidRPr="00BF1D80" w:rsidRDefault="00BF1D80" w:rsidP="00BF1D80">
      <w:pPr>
        <w:spacing w:line="240" w:lineRule="atLeast"/>
        <w:rPr>
          <w:rFonts w:ascii="Arial" w:eastAsia="Arial" w:hAnsi="Arial"/>
          <w:szCs w:val="20"/>
          <w:lang w:val="fr-FR"/>
        </w:rPr>
      </w:pPr>
      <w:r w:rsidRPr="00BF1D80">
        <w:rPr>
          <w:rFonts w:ascii="Arial" w:eastAsia="Arial" w:hAnsi="Arial"/>
          <w:szCs w:val="20"/>
          <w:lang w:val="fr-FR"/>
        </w:rPr>
        <w:t>Facebook page: https://www.facebook.com/NovartisHellas/</w:t>
      </w:r>
    </w:p>
    <w:p w14:paraId="5DFA9903" w14:textId="77777777" w:rsidR="00BF1D80" w:rsidRPr="00BF1D80" w:rsidRDefault="00BF1D80" w:rsidP="00BF1D80">
      <w:pPr>
        <w:spacing w:line="240" w:lineRule="atLeast"/>
        <w:rPr>
          <w:rFonts w:ascii="Arial" w:eastAsia="Arial" w:hAnsi="Arial"/>
          <w:szCs w:val="20"/>
          <w:lang w:val="fr-FR"/>
        </w:rPr>
      </w:pPr>
    </w:p>
    <w:p w14:paraId="71CCEB5E" w14:textId="77777777" w:rsidR="00BF1D80" w:rsidRPr="00BF1D80" w:rsidRDefault="00BF1D80" w:rsidP="00BF1D80">
      <w:pPr>
        <w:spacing w:line="240" w:lineRule="atLeast"/>
        <w:rPr>
          <w:rFonts w:ascii="Arial" w:eastAsia="Arial" w:hAnsi="Arial"/>
          <w:spacing w:val="-5"/>
          <w:szCs w:val="20"/>
          <w:lang w:val="fr-FR"/>
        </w:rPr>
      </w:pPr>
      <w:r w:rsidRPr="00BF1D80">
        <w:rPr>
          <w:rFonts w:ascii="Arial" w:eastAsia="Arial" w:hAnsi="Arial"/>
          <w:szCs w:val="20"/>
          <w:lang w:val="fr-FR"/>
        </w:rPr>
        <w:t xml:space="preserve">YouTube </w:t>
      </w:r>
      <w:proofErr w:type="spellStart"/>
      <w:r w:rsidRPr="00BF1D80">
        <w:rPr>
          <w:rFonts w:ascii="Arial" w:eastAsia="Arial" w:hAnsi="Arial"/>
          <w:szCs w:val="20"/>
          <w:lang w:val="fr-FR"/>
        </w:rPr>
        <w:t>channel</w:t>
      </w:r>
      <w:proofErr w:type="spellEnd"/>
      <w:r w:rsidRPr="00BF1D80">
        <w:rPr>
          <w:rFonts w:ascii="Arial" w:eastAsia="Arial" w:hAnsi="Arial"/>
          <w:szCs w:val="20"/>
          <w:lang w:val="fr-FR"/>
        </w:rPr>
        <w:t xml:space="preserve">: Novartis </w:t>
      </w:r>
      <w:proofErr w:type="spellStart"/>
      <w:r w:rsidRPr="00BF1D80">
        <w:rPr>
          <w:rFonts w:ascii="Arial" w:eastAsia="Arial" w:hAnsi="Arial"/>
          <w:szCs w:val="20"/>
          <w:lang w:val="fr-FR"/>
        </w:rPr>
        <w:t>Hellas</w:t>
      </w:r>
      <w:proofErr w:type="spellEnd"/>
    </w:p>
    <w:p w14:paraId="503A4E04" w14:textId="77777777" w:rsidR="00436483" w:rsidRPr="008E5B33" w:rsidRDefault="00436483" w:rsidP="0060588A">
      <w:pPr>
        <w:autoSpaceDE w:val="0"/>
        <w:autoSpaceDN w:val="0"/>
        <w:jc w:val="both"/>
        <w:rPr>
          <w:rFonts w:ascii="Arial" w:hAnsi="Arial" w:cs="Arial"/>
          <w:b/>
          <w:bCs/>
          <w:color w:val="000000"/>
          <w:sz w:val="22"/>
          <w:u w:val="single"/>
          <w:lang w:val="fr-FR"/>
        </w:rPr>
      </w:pPr>
    </w:p>
    <w:p w14:paraId="67CFCAA4" w14:textId="77777777" w:rsidR="00436483" w:rsidRPr="008E5B33" w:rsidRDefault="00436483" w:rsidP="0060588A">
      <w:pPr>
        <w:autoSpaceDE w:val="0"/>
        <w:autoSpaceDN w:val="0"/>
        <w:jc w:val="both"/>
        <w:rPr>
          <w:rFonts w:ascii="Arial" w:hAnsi="Arial" w:cs="Arial"/>
          <w:b/>
          <w:bCs/>
          <w:color w:val="000000"/>
          <w:sz w:val="22"/>
          <w:u w:val="single"/>
          <w:lang w:val="fr-FR"/>
        </w:rPr>
      </w:pPr>
    </w:p>
    <w:p w14:paraId="299DD197" w14:textId="77777777" w:rsidR="00436483" w:rsidRPr="008E5B33" w:rsidRDefault="00436483" w:rsidP="00436483">
      <w:pPr>
        <w:autoSpaceDE w:val="0"/>
        <w:autoSpaceDN w:val="0"/>
        <w:adjustRightInd w:val="0"/>
        <w:rPr>
          <w:rFonts w:ascii="Arial" w:hAnsi="Arial" w:cs="Arial"/>
          <w:i/>
          <w:color w:val="000000"/>
          <w:sz w:val="22"/>
          <w:szCs w:val="22"/>
          <w:lang w:val="fr-FR" w:eastAsia="el-GR"/>
        </w:rPr>
      </w:pPr>
      <w:r w:rsidRPr="00CF2FA9">
        <w:rPr>
          <w:rFonts w:ascii="Arial" w:hAnsi="Arial" w:cs="Arial"/>
          <w:b/>
          <w:bCs/>
          <w:i/>
          <w:color w:val="000000"/>
          <w:sz w:val="22"/>
          <w:szCs w:val="22"/>
          <w:lang w:val="el-GR" w:eastAsia="el-GR"/>
        </w:rPr>
        <w:t>Βιβλιογραφία</w:t>
      </w:r>
      <w:r w:rsidRPr="008E5B33">
        <w:rPr>
          <w:rFonts w:ascii="Arial" w:hAnsi="Arial" w:cs="Arial"/>
          <w:b/>
          <w:bCs/>
          <w:i/>
          <w:color w:val="000000"/>
          <w:sz w:val="22"/>
          <w:szCs w:val="22"/>
          <w:lang w:val="fr-FR" w:eastAsia="el-GR"/>
        </w:rPr>
        <w:t xml:space="preserve">: </w:t>
      </w:r>
    </w:p>
    <w:p w14:paraId="5C8C8C62" w14:textId="77777777" w:rsidR="00A16680" w:rsidRDefault="005A7171" w:rsidP="00A16680">
      <w:pPr>
        <w:numPr>
          <w:ilvl w:val="0"/>
          <w:numId w:val="4"/>
        </w:numPr>
        <w:contextualSpacing/>
        <w:rPr>
          <w:rFonts w:ascii="Arial" w:hAnsi="Arial" w:cs="Arial"/>
          <w:snapToGrid w:val="0"/>
          <w:sz w:val="18"/>
          <w:szCs w:val="18"/>
          <w:lang w:val="en-GB" w:eastAsia="de-DE"/>
        </w:rPr>
      </w:pPr>
      <w:hyperlink r:id="rId10" w:history="1">
        <w:r w:rsidR="00A16680" w:rsidRPr="008E5B33">
          <w:rPr>
            <w:rStyle w:val="Hyperlink"/>
            <w:rFonts w:ascii="Arial" w:hAnsi="Arial" w:cs="Arial"/>
            <w:snapToGrid w:val="0"/>
            <w:sz w:val="18"/>
            <w:szCs w:val="18"/>
            <w:lang w:val="fr-FR" w:eastAsia="de-DE"/>
          </w:rPr>
          <w:t>http://www.ncbi.nlm.nih.gov/pubmedhealth/PMH0001747/</w:t>
        </w:r>
      </w:hyperlink>
      <w:r w:rsidR="00A16680" w:rsidRPr="008E5B33">
        <w:rPr>
          <w:rFonts w:ascii="Arial" w:hAnsi="Arial" w:cs="Arial"/>
          <w:snapToGrid w:val="0"/>
          <w:sz w:val="18"/>
          <w:szCs w:val="18"/>
          <w:lang w:val="fr-FR" w:eastAsia="de-DE"/>
        </w:rPr>
        <w:t xml:space="preserve">. </w:t>
      </w:r>
      <w:r w:rsidR="00A16680">
        <w:rPr>
          <w:rFonts w:ascii="Arial" w:hAnsi="Arial" w:cs="Arial"/>
          <w:snapToGrid w:val="0"/>
          <w:sz w:val="18"/>
          <w:szCs w:val="18"/>
          <w:lang w:val="en-GB" w:eastAsia="de-DE"/>
        </w:rPr>
        <w:t>Accessed September 2015.</w:t>
      </w:r>
    </w:p>
    <w:p w14:paraId="16F2619F" w14:textId="77777777" w:rsidR="00A16680" w:rsidRDefault="00935AF7" w:rsidP="00A16680">
      <w:pPr>
        <w:numPr>
          <w:ilvl w:val="0"/>
          <w:numId w:val="4"/>
        </w:numPr>
        <w:contextualSpacing/>
        <w:rPr>
          <w:rFonts w:ascii="Arial" w:hAnsi="Arial" w:cs="Arial"/>
          <w:snapToGrid w:val="0"/>
          <w:sz w:val="18"/>
          <w:szCs w:val="18"/>
          <w:lang w:val="en-GB" w:eastAsia="de-DE"/>
        </w:rPr>
      </w:pPr>
      <w:hyperlink r:id="rId11" w:history="1">
        <w:r w:rsidR="00A16680">
          <w:rPr>
            <w:rStyle w:val="Hyperlink"/>
            <w:rFonts w:ascii="Arial" w:hAnsi="Arial" w:cs="Arial"/>
            <w:snapToGrid w:val="0"/>
            <w:sz w:val="18"/>
            <w:szCs w:val="18"/>
            <w:lang w:val="en-GB" w:eastAsia="de-DE"/>
          </w:rPr>
          <w:t>http://www.nationalmssociety.org/Symptoms-Diagnosis/MS-Symptoms</w:t>
        </w:r>
      </w:hyperlink>
      <w:r w:rsidR="00A16680">
        <w:rPr>
          <w:rFonts w:ascii="Arial" w:hAnsi="Arial" w:cs="Arial"/>
          <w:snapToGrid w:val="0"/>
          <w:sz w:val="18"/>
          <w:szCs w:val="18"/>
          <w:lang w:val="en-GB" w:eastAsia="de-DE"/>
        </w:rPr>
        <w:t>. Accessed September 2015.</w:t>
      </w:r>
    </w:p>
    <w:p w14:paraId="6B97D851" w14:textId="77777777" w:rsidR="00A16680" w:rsidRDefault="00935AF7" w:rsidP="00A16680">
      <w:pPr>
        <w:numPr>
          <w:ilvl w:val="0"/>
          <w:numId w:val="4"/>
        </w:numPr>
        <w:contextualSpacing/>
        <w:rPr>
          <w:rFonts w:ascii="Arial" w:hAnsi="Arial" w:cs="Arial"/>
          <w:snapToGrid w:val="0"/>
          <w:sz w:val="18"/>
          <w:szCs w:val="18"/>
          <w:lang w:val="en-GB" w:eastAsia="de-DE"/>
        </w:rPr>
      </w:pPr>
      <w:hyperlink r:id="rId12" w:history="1">
        <w:r w:rsidR="00A16680">
          <w:rPr>
            <w:rStyle w:val="Hyperlink"/>
            <w:rFonts w:ascii="Arial" w:hAnsi="Arial" w:cs="Arial"/>
            <w:snapToGrid w:val="0"/>
            <w:sz w:val="18"/>
            <w:szCs w:val="18"/>
            <w:lang w:val="en-GB" w:eastAsia="de-DE"/>
          </w:rPr>
          <w:t>http://www.msif.org/wp-content/uploads/2014/09/Atlas-of-MS.pdf</w:t>
        </w:r>
      </w:hyperlink>
      <w:r w:rsidR="00A16680">
        <w:rPr>
          <w:rFonts w:ascii="Arial" w:hAnsi="Arial" w:cs="Arial"/>
          <w:snapToGrid w:val="0"/>
          <w:sz w:val="18"/>
          <w:szCs w:val="18"/>
          <w:lang w:val="en-GB" w:eastAsia="de-DE"/>
        </w:rPr>
        <w:t>. Accessed September 2015.</w:t>
      </w:r>
    </w:p>
    <w:p w14:paraId="3B52872C" w14:textId="77777777" w:rsidR="00A16680" w:rsidRDefault="00935AF7" w:rsidP="00A16680">
      <w:pPr>
        <w:numPr>
          <w:ilvl w:val="0"/>
          <w:numId w:val="4"/>
        </w:numPr>
        <w:contextualSpacing/>
        <w:rPr>
          <w:rFonts w:ascii="Arial" w:hAnsi="Arial" w:cs="Arial"/>
          <w:snapToGrid w:val="0"/>
          <w:sz w:val="18"/>
          <w:szCs w:val="18"/>
          <w:lang w:val="en-GB" w:eastAsia="de-DE"/>
        </w:rPr>
      </w:pPr>
      <w:hyperlink r:id="rId13" w:history="1">
        <w:r w:rsidR="00A16680">
          <w:rPr>
            <w:rStyle w:val="Hyperlink"/>
            <w:rFonts w:ascii="Arial" w:hAnsi="Arial" w:cs="Arial"/>
            <w:snapToGrid w:val="0"/>
            <w:sz w:val="18"/>
            <w:szCs w:val="18"/>
            <w:lang w:val="en-GB" w:eastAsia="de-DE"/>
          </w:rPr>
          <w:t>http://www.emsp.org/about-ms/</w:t>
        </w:r>
      </w:hyperlink>
      <w:r w:rsidR="00A16680">
        <w:rPr>
          <w:rFonts w:ascii="Arial" w:hAnsi="Arial" w:cs="Arial"/>
          <w:snapToGrid w:val="0"/>
          <w:sz w:val="18"/>
          <w:szCs w:val="18"/>
          <w:lang w:val="en-GB" w:eastAsia="de-DE"/>
        </w:rPr>
        <w:t>. Accessed September 2015.</w:t>
      </w:r>
    </w:p>
    <w:p w14:paraId="03B717C2" w14:textId="77777777" w:rsidR="00436483" w:rsidRPr="00BD2B42" w:rsidRDefault="00935AF7" w:rsidP="00436483">
      <w:pPr>
        <w:numPr>
          <w:ilvl w:val="0"/>
          <w:numId w:val="3"/>
        </w:numPr>
        <w:contextualSpacing/>
        <w:rPr>
          <w:rFonts w:ascii="Arial" w:hAnsi="Arial" w:cs="Arial"/>
          <w:snapToGrid w:val="0"/>
          <w:sz w:val="18"/>
          <w:szCs w:val="18"/>
          <w:lang w:val="en-GB" w:eastAsia="de-DE"/>
        </w:rPr>
      </w:pPr>
      <w:hyperlink r:id="rId14" w:history="1">
        <w:r w:rsidR="00436483" w:rsidRPr="00BD2B42">
          <w:rPr>
            <w:rFonts w:ascii="Arial" w:hAnsi="Arial" w:cs="Arial"/>
            <w:snapToGrid w:val="0"/>
            <w:color w:val="0000FF"/>
            <w:sz w:val="18"/>
            <w:szCs w:val="18"/>
            <w:u w:val="single"/>
            <w:lang w:val="en-GB" w:eastAsia="de-DE"/>
          </w:rPr>
          <w:t>http://www.ema.europa.eu/docs/en_GB/document_library/Scientific_guideline/2015/03/WC500185161.pdf</w:t>
        </w:r>
      </w:hyperlink>
      <w:r w:rsidR="00436483" w:rsidRPr="00BD2B42">
        <w:rPr>
          <w:rFonts w:ascii="Arial" w:hAnsi="Arial" w:cs="Arial"/>
          <w:snapToGrid w:val="0"/>
          <w:sz w:val="18"/>
          <w:szCs w:val="18"/>
          <w:lang w:val="en-GB" w:eastAsia="de-DE"/>
        </w:rPr>
        <w:t>. Accessed September 2015.</w:t>
      </w:r>
    </w:p>
    <w:p w14:paraId="2217235A" w14:textId="77777777" w:rsidR="00436483" w:rsidRPr="00BD2B42" w:rsidRDefault="00436483" w:rsidP="00436483">
      <w:pPr>
        <w:numPr>
          <w:ilvl w:val="0"/>
          <w:numId w:val="3"/>
        </w:numPr>
        <w:contextualSpacing/>
        <w:rPr>
          <w:rFonts w:ascii="Arial" w:hAnsi="Arial" w:cs="Arial"/>
          <w:snapToGrid w:val="0"/>
          <w:sz w:val="18"/>
          <w:szCs w:val="18"/>
          <w:lang w:val="en-GB" w:eastAsia="de-DE"/>
        </w:rPr>
      </w:pPr>
      <w:proofErr w:type="spellStart"/>
      <w:r w:rsidRPr="00BD2B42">
        <w:rPr>
          <w:rFonts w:ascii="Arial" w:hAnsi="Arial" w:cs="Arial"/>
          <w:snapToGrid w:val="0"/>
          <w:sz w:val="18"/>
          <w:szCs w:val="18"/>
          <w:lang w:val="en-GB" w:eastAsia="de-DE"/>
        </w:rPr>
        <w:t>Filippi</w:t>
      </w:r>
      <w:proofErr w:type="spellEnd"/>
      <w:r w:rsidRPr="00BD2B42">
        <w:rPr>
          <w:rFonts w:ascii="Arial" w:hAnsi="Arial" w:cs="Arial"/>
          <w:snapToGrid w:val="0"/>
          <w:sz w:val="18"/>
          <w:szCs w:val="18"/>
          <w:lang w:val="en-GB" w:eastAsia="de-DE"/>
        </w:rPr>
        <w:t xml:space="preserve"> M et al. Association between pathological and MRI findings in multiple sclerosis. Lancet Neurol. 2012 Apr</w:t>
      </w:r>
      <w:proofErr w:type="gramStart"/>
      <w:r w:rsidRPr="00BD2B42">
        <w:rPr>
          <w:rFonts w:ascii="Arial" w:hAnsi="Arial" w:cs="Arial"/>
          <w:snapToGrid w:val="0"/>
          <w:sz w:val="18"/>
          <w:szCs w:val="18"/>
          <w:lang w:val="en-GB" w:eastAsia="de-DE"/>
        </w:rPr>
        <w:t>;11</w:t>
      </w:r>
      <w:proofErr w:type="gramEnd"/>
      <w:r w:rsidRPr="00BD2B42">
        <w:rPr>
          <w:rFonts w:ascii="Arial" w:hAnsi="Arial" w:cs="Arial"/>
          <w:snapToGrid w:val="0"/>
          <w:sz w:val="18"/>
          <w:szCs w:val="18"/>
          <w:lang w:val="en-GB" w:eastAsia="de-DE"/>
        </w:rPr>
        <w:t>(4):349-60.</w:t>
      </w:r>
    </w:p>
    <w:p w14:paraId="6CB3FE2C" w14:textId="77777777" w:rsidR="00436483" w:rsidRPr="00BD2B42" w:rsidRDefault="00436483" w:rsidP="00436483">
      <w:pPr>
        <w:numPr>
          <w:ilvl w:val="0"/>
          <w:numId w:val="3"/>
        </w:numPr>
        <w:contextualSpacing/>
        <w:rPr>
          <w:rFonts w:ascii="Arial" w:hAnsi="Arial" w:cs="Arial"/>
          <w:snapToGrid w:val="0"/>
          <w:sz w:val="18"/>
          <w:szCs w:val="18"/>
          <w:lang w:val="en-GB" w:eastAsia="de-DE"/>
        </w:rPr>
      </w:pPr>
      <w:proofErr w:type="spellStart"/>
      <w:r w:rsidRPr="00BD2B42">
        <w:rPr>
          <w:rFonts w:ascii="Arial" w:hAnsi="Arial" w:cs="Arial"/>
          <w:snapToGrid w:val="0"/>
          <w:sz w:val="18"/>
          <w:szCs w:val="18"/>
          <w:lang w:val="en-GB" w:eastAsia="de-DE"/>
        </w:rPr>
        <w:t>Kutzelnigg</w:t>
      </w:r>
      <w:proofErr w:type="spellEnd"/>
      <w:r w:rsidRPr="00BD2B42">
        <w:rPr>
          <w:rFonts w:ascii="Arial" w:hAnsi="Arial" w:cs="Arial"/>
          <w:snapToGrid w:val="0"/>
          <w:sz w:val="18"/>
          <w:szCs w:val="18"/>
          <w:lang w:val="en-GB" w:eastAsia="de-DE"/>
        </w:rPr>
        <w:t xml:space="preserve"> </w:t>
      </w:r>
      <w:proofErr w:type="gramStart"/>
      <w:r w:rsidRPr="00BD2B42">
        <w:rPr>
          <w:rFonts w:ascii="Arial" w:hAnsi="Arial" w:cs="Arial"/>
          <w:snapToGrid w:val="0"/>
          <w:sz w:val="18"/>
          <w:szCs w:val="18"/>
          <w:lang w:val="en-GB" w:eastAsia="de-DE"/>
        </w:rPr>
        <w:t>A</w:t>
      </w:r>
      <w:proofErr w:type="gramEnd"/>
      <w:r w:rsidRPr="00BD2B42">
        <w:rPr>
          <w:rFonts w:ascii="Arial" w:hAnsi="Arial" w:cs="Arial"/>
          <w:snapToGrid w:val="0"/>
          <w:sz w:val="18"/>
          <w:szCs w:val="18"/>
          <w:lang w:val="en-GB" w:eastAsia="de-DE"/>
        </w:rPr>
        <w:t xml:space="preserve"> et al. Cortical demyelination and diffuse white matter injury in multiple sclerosis. Brain. 2005 Nov</w:t>
      </w:r>
      <w:proofErr w:type="gramStart"/>
      <w:r w:rsidRPr="00BD2B42">
        <w:rPr>
          <w:rFonts w:ascii="Arial" w:hAnsi="Arial" w:cs="Arial"/>
          <w:snapToGrid w:val="0"/>
          <w:sz w:val="18"/>
          <w:szCs w:val="18"/>
          <w:lang w:val="en-GB" w:eastAsia="de-DE"/>
        </w:rPr>
        <w:t>;128</w:t>
      </w:r>
      <w:proofErr w:type="gramEnd"/>
      <w:r w:rsidRPr="00BD2B42">
        <w:rPr>
          <w:rFonts w:ascii="Arial" w:hAnsi="Arial" w:cs="Arial"/>
          <w:snapToGrid w:val="0"/>
          <w:sz w:val="18"/>
          <w:szCs w:val="18"/>
          <w:lang w:val="en-GB" w:eastAsia="de-DE"/>
        </w:rPr>
        <w:t>(Pt 11):2705-12.</w:t>
      </w:r>
    </w:p>
    <w:p w14:paraId="502ACCF4" w14:textId="77777777" w:rsidR="00436483" w:rsidRPr="00BD2B42" w:rsidRDefault="00436483" w:rsidP="00436483">
      <w:pPr>
        <w:numPr>
          <w:ilvl w:val="0"/>
          <w:numId w:val="3"/>
        </w:numPr>
        <w:contextualSpacing/>
        <w:rPr>
          <w:rFonts w:ascii="Arial" w:hAnsi="Arial" w:cs="Arial"/>
          <w:snapToGrid w:val="0"/>
          <w:sz w:val="18"/>
          <w:szCs w:val="18"/>
          <w:lang w:val="en-GB" w:eastAsia="de-DE"/>
        </w:rPr>
      </w:pPr>
      <w:proofErr w:type="spellStart"/>
      <w:r w:rsidRPr="00BD2B42">
        <w:rPr>
          <w:rFonts w:ascii="Arial" w:hAnsi="Arial" w:cs="Arial"/>
          <w:snapToGrid w:val="0"/>
          <w:sz w:val="18"/>
          <w:szCs w:val="18"/>
          <w:lang w:val="en-GB" w:eastAsia="de-DE"/>
        </w:rPr>
        <w:t>Sormani</w:t>
      </w:r>
      <w:proofErr w:type="spellEnd"/>
      <w:r w:rsidRPr="00BD2B42">
        <w:rPr>
          <w:rFonts w:ascii="Arial" w:hAnsi="Arial" w:cs="Arial"/>
          <w:snapToGrid w:val="0"/>
          <w:sz w:val="18"/>
          <w:szCs w:val="18"/>
          <w:lang w:val="en-GB" w:eastAsia="de-DE"/>
        </w:rPr>
        <w:t xml:space="preserve"> MP, Arnold DL &amp; De Stefano N. Treatment effect on brain atrophy correlates with treatment effect on disability in multiple sclerosis. Ann Neurol. 2014 Jan</w:t>
      </w:r>
      <w:proofErr w:type="gramStart"/>
      <w:r w:rsidRPr="00BD2B42">
        <w:rPr>
          <w:rFonts w:ascii="Arial" w:hAnsi="Arial" w:cs="Arial"/>
          <w:snapToGrid w:val="0"/>
          <w:sz w:val="18"/>
          <w:szCs w:val="18"/>
          <w:lang w:val="en-GB" w:eastAsia="de-DE"/>
        </w:rPr>
        <w:t>;75</w:t>
      </w:r>
      <w:proofErr w:type="gramEnd"/>
      <w:r w:rsidRPr="00BD2B42">
        <w:rPr>
          <w:rFonts w:ascii="Arial" w:hAnsi="Arial" w:cs="Arial"/>
          <w:snapToGrid w:val="0"/>
          <w:sz w:val="18"/>
          <w:szCs w:val="18"/>
          <w:lang w:val="en-GB" w:eastAsia="de-DE"/>
        </w:rPr>
        <w:t>(1):43-9.</w:t>
      </w:r>
    </w:p>
    <w:p w14:paraId="150586EF" w14:textId="77777777" w:rsidR="00436483" w:rsidRPr="00436483" w:rsidRDefault="00436483" w:rsidP="0060588A">
      <w:pPr>
        <w:autoSpaceDE w:val="0"/>
        <w:autoSpaceDN w:val="0"/>
        <w:jc w:val="both"/>
        <w:rPr>
          <w:rFonts w:ascii="Arial" w:hAnsi="Arial" w:cs="Arial"/>
          <w:color w:val="000000"/>
          <w:sz w:val="22"/>
          <w:lang w:val="el-GR"/>
        </w:rPr>
      </w:pPr>
    </w:p>
    <w:p w14:paraId="10162D95" w14:textId="77777777" w:rsidR="0060588A" w:rsidRPr="008A2B4A" w:rsidRDefault="0060588A" w:rsidP="0060588A">
      <w:pPr>
        <w:jc w:val="center"/>
        <w:rPr>
          <w:rFonts w:ascii="Arial" w:hAnsi="Arial" w:cs="Arial"/>
          <w:b/>
          <w:bCs/>
          <w:color w:val="000000"/>
          <w:sz w:val="22"/>
          <w:szCs w:val="22"/>
          <w:lang w:val="el-GR"/>
        </w:rPr>
      </w:pPr>
      <w:r w:rsidRPr="008A2B4A">
        <w:rPr>
          <w:rFonts w:ascii="Arial" w:hAnsi="Arial" w:cs="Arial"/>
          <w:b/>
          <w:bCs/>
          <w:color w:val="000000"/>
          <w:sz w:val="22"/>
          <w:szCs w:val="22"/>
          <w:lang w:val="el-GR"/>
        </w:rPr>
        <w:t>-ΤΕΛΟΣ-</w:t>
      </w:r>
    </w:p>
    <w:p w14:paraId="3DDF6DCB" w14:textId="77777777" w:rsidR="00802289" w:rsidRPr="008A2B4A" w:rsidRDefault="00802289" w:rsidP="0060588A">
      <w:pPr>
        <w:jc w:val="center"/>
        <w:rPr>
          <w:rFonts w:ascii="Arial" w:hAnsi="Arial" w:cs="Arial"/>
          <w:b/>
          <w:bCs/>
          <w:color w:val="000000"/>
          <w:sz w:val="22"/>
          <w:szCs w:val="22"/>
          <w:lang w:val="el-GR"/>
        </w:rPr>
      </w:pPr>
    </w:p>
    <w:p w14:paraId="3F83D538" w14:textId="77777777" w:rsidR="00545B06" w:rsidRPr="005B4A9E" w:rsidRDefault="00545B06" w:rsidP="00545B06">
      <w:pPr>
        <w:rPr>
          <w:rFonts w:ascii="Arial" w:hAnsi="Arial" w:cs="Arial"/>
          <w:b/>
          <w:bCs/>
          <w:sz w:val="22"/>
          <w:szCs w:val="22"/>
          <w:lang w:val="el-GR"/>
        </w:rPr>
      </w:pPr>
      <w:r w:rsidRPr="005F785E">
        <w:rPr>
          <w:rFonts w:ascii="Arial" w:hAnsi="Arial" w:cs="Arial"/>
          <w:b/>
          <w:bCs/>
          <w:sz w:val="22"/>
          <w:szCs w:val="22"/>
          <w:lang w:val="el-GR"/>
        </w:rPr>
        <w:t>Για</w:t>
      </w:r>
      <w:r w:rsidRPr="005B4A9E">
        <w:rPr>
          <w:rFonts w:ascii="Arial" w:hAnsi="Arial" w:cs="Arial"/>
          <w:b/>
          <w:bCs/>
          <w:sz w:val="22"/>
          <w:szCs w:val="22"/>
          <w:lang w:val="el-GR"/>
        </w:rPr>
        <w:t xml:space="preserve"> </w:t>
      </w:r>
      <w:r w:rsidRPr="005F785E">
        <w:rPr>
          <w:rFonts w:ascii="Arial" w:hAnsi="Arial" w:cs="Arial"/>
          <w:b/>
          <w:bCs/>
          <w:sz w:val="22"/>
          <w:szCs w:val="22"/>
          <w:lang w:val="el-GR"/>
        </w:rPr>
        <w:t>περισσότερες</w:t>
      </w:r>
      <w:r w:rsidRPr="005B4A9E">
        <w:rPr>
          <w:rFonts w:ascii="Arial" w:hAnsi="Arial" w:cs="Arial"/>
          <w:b/>
          <w:bCs/>
          <w:sz w:val="22"/>
          <w:szCs w:val="22"/>
          <w:lang w:val="el-GR"/>
        </w:rPr>
        <w:t xml:space="preserve"> </w:t>
      </w:r>
      <w:r w:rsidRPr="005F785E">
        <w:rPr>
          <w:rFonts w:ascii="Arial" w:hAnsi="Arial" w:cs="Arial"/>
          <w:b/>
          <w:bCs/>
          <w:sz w:val="22"/>
          <w:szCs w:val="22"/>
          <w:lang w:val="el-GR"/>
        </w:rPr>
        <w:t>πληροφορίες</w:t>
      </w:r>
      <w:r w:rsidRPr="005B4A9E">
        <w:rPr>
          <w:rFonts w:ascii="Arial" w:hAnsi="Arial" w:cs="Arial"/>
          <w:b/>
          <w:bCs/>
          <w:sz w:val="22"/>
          <w:szCs w:val="22"/>
          <w:lang w:val="el-GR"/>
        </w:rPr>
        <w:t>:</w:t>
      </w:r>
    </w:p>
    <w:p w14:paraId="3F97A255" w14:textId="77777777" w:rsidR="00545B06" w:rsidRPr="005B4A9E" w:rsidRDefault="00545B06" w:rsidP="00545B06">
      <w:pPr>
        <w:rPr>
          <w:rFonts w:ascii="Arial" w:hAnsi="Arial" w:cs="Arial"/>
          <w:b/>
          <w:bCs/>
          <w:sz w:val="22"/>
          <w:szCs w:val="22"/>
          <w:lang w:val="el-GR"/>
        </w:rPr>
      </w:pPr>
    </w:p>
    <w:p w14:paraId="373B5A51" w14:textId="77777777" w:rsidR="00545B06" w:rsidRDefault="00545B06" w:rsidP="00545B06">
      <w:pPr>
        <w:rPr>
          <w:rFonts w:ascii="Arial" w:hAnsi="Arial" w:cs="Arial"/>
          <w:b/>
          <w:bCs/>
          <w:sz w:val="22"/>
          <w:szCs w:val="22"/>
          <w:lang w:val="el-GR"/>
        </w:rPr>
      </w:pPr>
      <w:r>
        <w:rPr>
          <w:rFonts w:ascii="Arial" w:hAnsi="Arial" w:cs="Arial"/>
          <w:b/>
          <w:bCs/>
          <w:sz w:val="22"/>
          <w:szCs w:val="22"/>
          <w:lang w:val="el-GR"/>
        </w:rPr>
        <w:t xml:space="preserve">Νατάσα </w:t>
      </w:r>
      <w:proofErr w:type="spellStart"/>
      <w:r>
        <w:rPr>
          <w:rFonts w:ascii="Arial" w:hAnsi="Arial" w:cs="Arial"/>
          <w:b/>
          <w:bCs/>
          <w:sz w:val="22"/>
          <w:szCs w:val="22"/>
          <w:lang w:val="el-GR"/>
        </w:rPr>
        <w:t>Χατζηπρίμου</w:t>
      </w:r>
      <w:proofErr w:type="spellEnd"/>
    </w:p>
    <w:p w14:paraId="7B049B2E" w14:textId="77777777" w:rsidR="00545B06" w:rsidRPr="005B4A9E" w:rsidRDefault="00545B06" w:rsidP="00545B06">
      <w:pPr>
        <w:rPr>
          <w:rFonts w:ascii="Arial" w:hAnsi="Arial" w:cs="Arial"/>
          <w:b/>
          <w:bCs/>
          <w:sz w:val="22"/>
          <w:szCs w:val="22"/>
          <w:lang w:val="el-GR"/>
        </w:rPr>
      </w:pPr>
      <w:proofErr w:type="spellStart"/>
      <w:r>
        <w:rPr>
          <w:rFonts w:ascii="Arial" w:hAnsi="Arial" w:cs="Arial"/>
          <w:sz w:val="22"/>
          <w:szCs w:val="22"/>
          <w:lang w:val="el-GR"/>
        </w:rPr>
        <w:t>Τηλ</w:t>
      </w:r>
      <w:proofErr w:type="spellEnd"/>
      <w:r>
        <w:rPr>
          <w:rFonts w:ascii="Arial" w:hAnsi="Arial" w:cs="Arial"/>
          <w:sz w:val="22"/>
          <w:szCs w:val="22"/>
          <w:lang w:val="el-GR"/>
        </w:rPr>
        <w:t>: 210 2897028</w:t>
      </w:r>
    </w:p>
    <w:p w14:paraId="7AC23808" w14:textId="77777777" w:rsidR="00545B06" w:rsidRPr="005B4A9E" w:rsidRDefault="00545B06" w:rsidP="00545B06">
      <w:pPr>
        <w:rPr>
          <w:rStyle w:val="Hyperlink"/>
          <w:rFonts w:ascii="Arial" w:hAnsi="Arial" w:cs="Arial"/>
          <w:sz w:val="22"/>
          <w:szCs w:val="22"/>
          <w:lang w:val="el-GR"/>
        </w:rPr>
      </w:pPr>
      <w:proofErr w:type="spellStart"/>
      <w:r w:rsidRPr="005B4A9E">
        <w:rPr>
          <w:rStyle w:val="Hyperlink"/>
          <w:rFonts w:ascii="Arial" w:hAnsi="Arial" w:cs="Arial"/>
          <w:sz w:val="22"/>
          <w:szCs w:val="22"/>
        </w:rPr>
        <w:t>n</w:t>
      </w:r>
      <w:r>
        <w:rPr>
          <w:rStyle w:val="Hyperlink"/>
          <w:rFonts w:ascii="Arial" w:hAnsi="Arial" w:cs="Arial"/>
          <w:sz w:val="22"/>
          <w:szCs w:val="22"/>
        </w:rPr>
        <w:t>atasa</w:t>
      </w:r>
      <w:proofErr w:type="spellEnd"/>
      <w:r w:rsidRPr="005B4A9E">
        <w:rPr>
          <w:rStyle w:val="Hyperlink"/>
          <w:rFonts w:ascii="Arial" w:hAnsi="Arial" w:cs="Arial"/>
          <w:sz w:val="22"/>
          <w:szCs w:val="22"/>
          <w:lang w:val="el-GR"/>
        </w:rPr>
        <w:t>.</w:t>
      </w:r>
      <w:proofErr w:type="spellStart"/>
      <w:r>
        <w:rPr>
          <w:rStyle w:val="Hyperlink"/>
          <w:rFonts w:ascii="Arial" w:hAnsi="Arial" w:cs="Arial"/>
          <w:sz w:val="22"/>
          <w:szCs w:val="22"/>
        </w:rPr>
        <w:t>chatziprimou</w:t>
      </w:r>
      <w:proofErr w:type="spellEnd"/>
      <w:r w:rsidRPr="005B4A9E">
        <w:rPr>
          <w:rStyle w:val="Hyperlink"/>
          <w:rFonts w:ascii="Arial" w:hAnsi="Arial" w:cs="Arial"/>
          <w:sz w:val="22"/>
          <w:szCs w:val="22"/>
          <w:lang w:val="el-GR"/>
        </w:rPr>
        <w:t>@</w:t>
      </w:r>
      <w:proofErr w:type="spellStart"/>
      <w:r>
        <w:rPr>
          <w:rStyle w:val="Hyperlink"/>
          <w:rFonts w:ascii="Arial" w:hAnsi="Arial" w:cs="Arial"/>
          <w:sz w:val="22"/>
          <w:szCs w:val="22"/>
        </w:rPr>
        <w:t>novartis</w:t>
      </w:r>
      <w:proofErr w:type="spellEnd"/>
      <w:r w:rsidRPr="005B4A9E">
        <w:rPr>
          <w:rStyle w:val="Hyperlink"/>
          <w:rFonts w:ascii="Arial" w:hAnsi="Arial" w:cs="Arial"/>
          <w:sz w:val="22"/>
          <w:szCs w:val="22"/>
          <w:lang w:val="el-GR"/>
        </w:rPr>
        <w:t>.</w:t>
      </w:r>
      <w:r>
        <w:rPr>
          <w:rStyle w:val="Hyperlink"/>
          <w:rFonts w:ascii="Arial" w:hAnsi="Arial" w:cs="Arial"/>
          <w:sz w:val="22"/>
          <w:szCs w:val="22"/>
        </w:rPr>
        <w:t>com</w:t>
      </w:r>
    </w:p>
    <w:p w14:paraId="07EC82B8" w14:textId="77777777" w:rsidR="00545B06" w:rsidRPr="002E2CE8" w:rsidRDefault="00935AF7" w:rsidP="00545B06">
      <w:pPr>
        <w:rPr>
          <w:rFonts w:ascii="Arial" w:hAnsi="Arial" w:cs="Arial"/>
          <w:color w:val="0000FF"/>
          <w:sz w:val="22"/>
          <w:szCs w:val="22"/>
          <w:u w:val="single"/>
          <w:lang w:val="el-GR"/>
        </w:rPr>
      </w:pPr>
      <w:hyperlink r:id="rId15" w:history="1">
        <w:r w:rsidR="00545B06" w:rsidRPr="005F785E">
          <w:rPr>
            <w:rStyle w:val="Hyperlink"/>
            <w:rFonts w:ascii="Arial" w:hAnsi="Arial" w:cs="Arial"/>
            <w:sz w:val="22"/>
            <w:szCs w:val="22"/>
          </w:rPr>
          <w:t>www</w:t>
        </w:r>
        <w:r w:rsidR="00545B06" w:rsidRPr="002E2CE8">
          <w:rPr>
            <w:rStyle w:val="Hyperlink"/>
            <w:rFonts w:ascii="Arial" w:hAnsi="Arial" w:cs="Arial"/>
            <w:sz w:val="22"/>
            <w:szCs w:val="22"/>
            <w:lang w:val="el-GR"/>
          </w:rPr>
          <w:t>.</w:t>
        </w:r>
        <w:proofErr w:type="spellStart"/>
        <w:r w:rsidR="00545B06" w:rsidRPr="005F785E">
          <w:rPr>
            <w:rStyle w:val="Hyperlink"/>
            <w:rFonts w:ascii="Arial" w:hAnsi="Arial" w:cs="Arial"/>
            <w:sz w:val="22"/>
            <w:szCs w:val="22"/>
          </w:rPr>
          <w:t>novartis</w:t>
        </w:r>
        <w:proofErr w:type="spellEnd"/>
        <w:r w:rsidR="00545B06" w:rsidRPr="002E2CE8">
          <w:rPr>
            <w:rStyle w:val="Hyperlink"/>
            <w:rFonts w:ascii="Arial" w:hAnsi="Arial" w:cs="Arial"/>
            <w:sz w:val="22"/>
            <w:szCs w:val="22"/>
            <w:lang w:val="el-GR"/>
          </w:rPr>
          <w:t>.</w:t>
        </w:r>
        <w:r w:rsidR="00545B06" w:rsidRPr="005F785E">
          <w:rPr>
            <w:rStyle w:val="Hyperlink"/>
            <w:rFonts w:ascii="Arial" w:hAnsi="Arial" w:cs="Arial"/>
            <w:sz w:val="22"/>
            <w:szCs w:val="22"/>
          </w:rPr>
          <w:t>com</w:t>
        </w:r>
      </w:hyperlink>
    </w:p>
    <w:p w14:paraId="175F9168" w14:textId="77777777" w:rsidR="00545B06" w:rsidRPr="00DE5A33" w:rsidRDefault="00545B06" w:rsidP="00545B06">
      <w:pPr>
        <w:rPr>
          <w:lang w:val="el-GR"/>
        </w:rPr>
      </w:pPr>
    </w:p>
    <w:p w14:paraId="4859FDF9" w14:textId="77777777" w:rsidR="00545B06" w:rsidRPr="00DE5A33" w:rsidRDefault="00545B06" w:rsidP="00545B06">
      <w:pPr>
        <w:rPr>
          <w:rFonts w:ascii="Arial" w:hAnsi="Arial" w:cs="Arial"/>
          <w:sz w:val="22"/>
          <w:lang w:val="el-GR"/>
        </w:rPr>
      </w:pPr>
    </w:p>
    <w:p w14:paraId="3F712654" w14:textId="77777777" w:rsidR="007F432A" w:rsidRPr="008A2B4A" w:rsidRDefault="007F432A" w:rsidP="00821C49">
      <w:pPr>
        <w:rPr>
          <w:rFonts w:ascii="Arial" w:hAnsi="Arial" w:cs="Arial"/>
          <w:sz w:val="22"/>
          <w:lang w:val="el-GR"/>
        </w:rPr>
      </w:pPr>
    </w:p>
    <w:sectPr w:rsidR="007F432A" w:rsidRPr="008A2B4A" w:rsidSect="003A0386">
      <w:headerReference w:type="default" r:id="rId16"/>
      <w:footerReference w:type="default" r:id="rId17"/>
      <w:pgSz w:w="12240" w:h="15840"/>
      <w:pgMar w:top="1440" w:right="1183" w:bottom="709"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A5F0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7CFF0" w14:textId="77777777" w:rsidR="00C31A33" w:rsidRDefault="00C31A33" w:rsidP="00554A8D">
      <w:r>
        <w:separator/>
      </w:r>
    </w:p>
  </w:endnote>
  <w:endnote w:type="continuationSeparator" w:id="0">
    <w:p w14:paraId="5754D0CA" w14:textId="77777777" w:rsidR="00C31A33" w:rsidRDefault="00C31A33" w:rsidP="0055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s Gothic Gre">
    <w:altName w:val="Arial"/>
    <w:panose1 w:val="00000000000000000000"/>
    <w:charset w:val="A1"/>
    <w:family w:val="swiss"/>
    <w:notTrueType/>
    <w:pitch w:val="default"/>
    <w:sig w:usb0="00000001"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602618"/>
      <w:docPartObj>
        <w:docPartGallery w:val="Page Numbers (Bottom of Page)"/>
        <w:docPartUnique/>
      </w:docPartObj>
    </w:sdtPr>
    <w:sdtEndPr>
      <w:rPr>
        <w:rFonts w:ascii="Arial" w:hAnsi="Arial" w:cs="Arial"/>
        <w:noProof/>
      </w:rPr>
    </w:sdtEndPr>
    <w:sdtContent>
      <w:p w14:paraId="11F4AFD3" w14:textId="77777777" w:rsidR="00B70563" w:rsidRPr="00B70563" w:rsidRDefault="00B70563">
        <w:pPr>
          <w:pStyle w:val="Footer"/>
          <w:jc w:val="right"/>
          <w:rPr>
            <w:rFonts w:ascii="Arial" w:hAnsi="Arial" w:cs="Arial"/>
          </w:rPr>
        </w:pPr>
        <w:r w:rsidRPr="00B70563">
          <w:rPr>
            <w:rFonts w:ascii="Arial" w:hAnsi="Arial" w:cs="Arial"/>
          </w:rPr>
          <w:fldChar w:fldCharType="begin"/>
        </w:r>
        <w:r w:rsidRPr="00B70563">
          <w:rPr>
            <w:rFonts w:ascii="Arial" w:hAnsi="Arial" w:cs="Arial"/>
          </w:rPr>
          <w:instrText xml:space="preserve"> PAGE   \* MERGEFORMAT </w:instrText>
        </w:r>
        <w:r w:rsidRPr="00B70563">
          <w:rPr>
            <w:rFonts w:ascii="Arial" w:hAnsi="Arial" w:cs="Arial"/>
          </w:rPr>
          <w:fldChar w:fldCharType="separate"/>
        </w:r>
        <w:r w:rsidR="00935AF7">
          <w:rPr>
            <w:rFonts w:ascii="Arial" w:hAnsi="Arial" w:cs="Arial"/>
            <w:noProof/>
          </w:rPr>
          <w:t>2</w:t>
        </w:r>
        <w:r w:rsidRPr="00B70563">
          <w:rPr>
            <w:rFonts w:ascii="Arial" w:hAnsi="Arial" w:cs="Arial"/>
            <w:noProof/>
          </w:rPr>
          <w:fldChar w:fldCharType="end"/>
        </w:r>
      </w:p>
    </w:sdtContent>
  </w:sdt>
  <w:p w14:paraId="7309F828" w14:textId="0FFA29CB" w:rsidR="00B70563" w:rsidRPr="005A7171" w:rsidRDefault="005A7171">
    <w:pPr>
      <w:pStyle w:val="Footer"/>
      <w:rPr>
        <w:rFonts w:asciiTheme="minorHAnsi" w:hAnsiTheme="minorHAnsi"/>
        <w:sz w:val="16"/>
      </w:rPr>
    </w:pPr>
    <w:r w:rsidRPr="005A7171">
      <w:rPr>
        <w:rFonts w:asciiTheme="minorHAnsi" w:hAnsiTheme="minorHAnsi"/>
        <w:sz w:val="18"/>
        <w:szCs w:val="27"/>
      </w:rPr>
      <w:t>GR1705649390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9C0FD" w14:textId="77777777" w:rsidR="00C31A33" w:rsidRDefault="00C31A33" w:rsidP="00554A8D">
      <w:r>
        <w:separator/>
      </w:r>
    </w:p>
  </w:footnote>
  <w:footnote w:type="continuationSeparator" w:id="0">
    <w:p w14:paraId="65F501D2" w14:textId="77777777" w:rsidR="00C31A33" w:rsidRDefault="00C31A33" w:rsidP="00554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08C5A" w14:textId="4E540790" w:rsidR="00554A8D" w:rsidRPr="00FC15C1" w:rsidRDefault="00821C49" w:rsidP="00554A8D">
    <w:pPr>
      <w:pStyle w:val="Footer"/>
      <w:tabs>
        <w:tab w:val="left" w:pos="284"/>
      </w:tabs>
      <w:jc w:val="right"/>
      <w:rPr>
        <w:rFonts w:ascii="Arial" w:hAnsi="Arial" w:cs="Arial"/>
        <w:color w:val="000000"/>
        <w:sz w:val="16"/>
        <w:szCs w:val="16"/>
        <w:lang w:val="el-GR"/>
      </w:rPr>
    </w:pPr>
    <w:r>
      <w:rPr>
        <w:rFonts w:ascii="Arial" w:hAnsi="Arial" w:cs="Arial"/>
        <w:b/>
        <w:color w:val="000000"/>
        <w:sz w:val="16"/>
        <w:szCs w:val="16"/>
        <w:lang w:val="el-GR"/>
      </w:rPr>
      <w:t>Ν</w:t>
    </w:r>
    <w:proofErr w:type="spellStart"/>
    <w:r w:rsidR="00B70563">
      <w:rPr>
        <w:rFonts w:ascii="Arial" w:hAnsi="Arial" w:cs="Arial"/>
        <w:b/>
        <w:color w:val="000000"/>
        <w:sz w:val="16"/>
        <w:szCs w:val="16"/>
        <w:lang w:val="fr-FR"/>
      </w:rPr>
      <w:t>ovartis</w:t>
    </w:r>
    <w:proofErr w:type="spellEnd"/>
    <w:r w:rsidR="00B70563">
      <w:rPr>
        <w:rFonts w:ascii="Arial" w:hAnsi="Arial" w:cs="Arial"/>
        <w:b/>
        <w:color w:val="000000"/>
        <w:sz w:val="16"/>
        <w:szCs w:val="16"/>
        <w:lang w:val="el-GR"/>
      </w:rPr>
      <w:t xml:space="preserve"> </w:t>
    </w:r>
    <w:proofErr w:type="spellStart"/>
    <w:r w:rsidR="00554A8D" w:rsidRPr="00FC15C1">
      <w:rPr>
        <w:rFonts w:ascii="Arial" w:hAnsi="Arial" w:cs="Arial"/>
        <w:b/>
        <w:color w:val="000000"/>
        <w:sz w:val="16"/>
        <w:szCs w:val="16"/>
        <w:lang w:val="fr-FR"/>
      </w:rPr>
      <w:t>Hellas</w:t>
    </w:r>
    <w:proofErr w:type="spellEnd"/>
    <w:r w:rsidR="00554A8D" w:rsidRPr="00FC15C1">
      <w:rPr>
        <w:rFonts w:ascii="Arial" w:hAnsi="Arial" w:cs="Arial"/>
        <w:color w:val="000000"/>
        <w:sz w:val="16"/>
        <w:szCs w:val="16"/>
        <w:lang w:val="el-GR"/>
      </w:rPr>
      <w:br/>
    </w:r>
    <w:r w:rsidR="00554A8D">
      <w:rPr>
        <w:rFonts w:ascii="Arial" w:hAnsi="Arial" w:cs="Arial"/>
        <w:color w:val="000000"/>
        <w:sz w:val="16"/>
        <w:szCs w:val="16"/>
        <w:lang w:val="el-GR"/>
      </w:rPr>
      <w:t>Τμήμα</w:t>
    </w:r>
    <w:r w:rsidR="00554A8D" w:rsidRPr="00FC15C1">
      <w:rPr>
        <w:rFonts w:ascii="Arial" w:hAnsi="Arial" w:cs="Arial"/>
        <w:color w:val="000000"/>
        <w:sz w:val="16"/>
        <w:szCs w:val="16"/>
        <w:lang w:val="el-GR"/>
      </w:rPr>
      <w:t xml:space="preserve"> </w:t>
    </w:r>
    <w:r w:rsidR="00554A8D">
      <w:rPr>
        <w:rFonts w:ascii="Arial" w:hAnsi="Arial" w:cs="Arial"/>
        <w:color w:val="000000"/>
        <w:sz w:val="16"/>
        <w:szCs w:val="16"/>
        <w:lang w:val="el-GR"/>
      </w:rPr>
      <w:t>Επικοινωνίας</w:t>
    </w:r>
    <w:r w:rsidR="00554A8D" w:rsidRPr="00FC15C1">
      <w:rPr>
        <w:rFonts w:ascii="Arial" w:hAnsi="Arial" w:cs="Arial"/>
        <w:color w:val="000000"/>
        <w:sz w:val="16"/>
        <w:szCs w:val="16"/>
        <w:lang w:val="el-GR"/>
      </w:rPr>
      <w:br/>
    </w:r>
    <w:r w:rsidR="00554A8D" w:rsidRPr="00FC15C1">
      <w:rPr>
        <w:rFonts w:ascii="Arial" w:hAnsi="Arial" w:cs="Arial"/>
        <w:color w:val="000000"/>
        <w:sz w:val="16"/>
        <w:szCs w:val="16"/>
        <w:lang w:val="el-GR"/>
      </w:rPr>
      <w:br/>
    </w:r>
    <w:r w:rsidR="00554A8D">
      <w:rPr>
        <w:rFonts w:ascii="Arial" w:hAnsi="Arial" w:cs="Arial"/>
        <w:color w:val="000000"/>
        <w:sz w:val="16"/>
        <w:szCs w:val="16"/>
        <w:lang w:val="el-GR"/>
      </w:rPr>
      <w:t>Ελλάδα</w:t>
    </w:r>
  </w:p>
  <w:p w14:paraId="38C53096" w14:textId="77777777" w:rsidR="00554A8D" w:rsidRDefault="00935AF7" w:rsidP="00554A8D">
    <w:pPr>
      <w:pStyle w:val="Header"/>
      <w:jc w:val="right"/>
    </w:pPr>
    <w:hyperlink r:id="rId1" w:history="1">
      <w:r w:rsidR="00554A8D" w:rsidRPr="006C38D0">
        <w:rPr>
          <w:rStyle w:val="Hyperlink"/>
          <w:rFonts w:ascii="Arial" w:hAnsi="Arial" w:cs="Arial"/>
          <w:sz w:val="16"/>
          <w:szCs w:val="16"/>
          <w:lang w:val="es-ES"/>
        </w:rPr>
        <w:t>http://www.novartis.</w:t>
      </w:r>
      <w:r w:rsidR="00554A8D" w:rsidRPr="006C38D0">
        <w:rPr>
          <w:rStyle w:val="Hyperlink"/>
          <w:rFonts w:ascii="Arial" w:hAnsi="Arial" w:cs="Arial"/>
          <w:sz w:val="16"/>
          <w:szCs w:val="16"/>
        </w:rPr>
        <w:t>gr</w:t>
      </w:r>
    </w:hyperlink>
  </w:p>
  <w:p w14:paraId="7FE5C6CD" w14:textId="77777777" w:rsidR="00554A8D" w:rsidRDefault="00554A8D" w:rsidP="00554A8D">
    <w:pPr>
      <w:pStyle w:val="Header"/>
      <w:jc w:val="center"/>
    </w:pPr>
  </w:p>
  <w:p w14:paraId="2D089E49" w14:textId="77777777" w:rsidR="00554A8D" w:rsidRDefault="00554A8D" w:rsidP="00554A8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2068"/>
    <w:multiLevelType w:val="hybridMultilevel"/>
    <w:tmpl w:val="31DE61E2"/>
    <w:lvl w:ilvl="0" w:tplc="2148383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3052C23"/>
    <w:multiLevelType w:val="hybridMultilevel"/>
    <w:tmpl w:val="E3C81B0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1C61D9C"/>
    <w:multiLevelType w:val="hybridMultilevel"/>
    <w:tmpl w:val="E21CCBAA"/>
    <w:lvl w:ilvl="0" w:tplc="0E540FE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A8D"/>
    <w:rsid w:val="00032529"/>
    <w:rsid w:val="000342B7"/>
    <w:rsid w:val="00066116"/>
    <w:rsid w:val="00073760"/>
    <w:rsid w:val="00073809"/>
    <w:rsid w:val="000904CA"/>
    <w:rsid w:val="00091279"/>
    <w:rsid w:val="000977BF"/>
    <w:rsid w:val="000A3335"/>
    <w:rsid w:val="000B023D"/>
    <w:rsid w:val="00121149"/>
    <w:rsid w:val="00127B72"/>
    <w:rsid w:val="00141082"/>
    <w:rsid w:val="0015603D"/>
    <w:rsid w:val="001565E5"/>
    <w:rsid w:val="001651BA"/>
    <w:rsid w:val="00170B94"/>
    <w:rsid w:val="00176000"/>
    <w:rsid w:val="0019127D"/>
    <w:rsid w:val="001B68EC"/>
    <w:rsid w:val="001D5915"/>
    <w:rsid w:val="001D6187"/>
    <w:rsid w:val="001E337B"/>
    <w:rsid w:val="002000CA"/>
    <w:rsid w:val="002132A8"/>
    <w:rsid w:val="00216897"/>
    <w:rsid w:val="0022332B"/>
    <w:rsid w:val="002277B3"/>
    <w:rsid w:val="002303A6"/>
    <w:rsid w:val="00246DCB"/>
    <w:rsid w:val="00290943"/>
    <w:rsid w:val="002B52E7"/>
    <w:rsid w:val="002C1AFF"/>
    <w:rsid w:val="002C28A1"/>
    <w:rsid w:val="002D014E"/>
    <w:rsid w:val="002F40DF"/>
    <w:rsid w:val="002F46FA"/>
    <w:rsid w:val="003012C5"/>
    <w:rsid w:val="00302123"/>
    <w:rsid w:val="003362F1"/>
    <w:rsid w:val="00340111"/>
    <w:rsid w:val="0036321E"/>
    <w:rsid w:val="003740AA"/>
    <w:rsid w:val="003A0386"/>
    <w:rsid w:val="003A1DFC"/>
    <w:rsid w:val="003C3192"/>
    <w:rsid w:val="003D4322"/>
    <w:rsid w:val="003E7F5A"/>
    <w:rsid w:val="00420E87"/>
    <w:rsid w:val="004333B7"/>
    <w:rsid w:val="00436483"/>
    <w:rsid w:val="00441D67"/>
    <w:rsid w:val="00447F11"/>
    <w:rsid w:val="0046730D"/>
    <w:rsid w:val="004925BF"/>
    <w:rsid w:val="004B2ED7"/>
    <w:rsid w:val="004B567B"/>
    <w:rsid w:val="004C10B6"/>
    <w:rsid w:val="004C45E8"/>
    <w:rsid w:val="004D3566"/>
    <w:rsid w:val="004D6905"/>
    <w:rsid w:val="005103D0"/>
    <w:rsid w:val="005306CA"/>
    <w:rsid w:val="00535A53"/>
    <w:rsid w:val="00545B06"/>
    <w:rsid w:val="00554A8D"/>
    <w:rsid w:val="00563155"/>
    <w:rsid w:val="00595591"/>
    <w:rsid w:val="005A5B11"/>
    <w:rsid w:val="005A7171"/>
    <w:rsid w:val="005B3AD5"/>
    <w:rsid w:val="005B6994"/>
    <w:rsid w:val="005C4003"/>
    <w:rsid w:val="005C6A90"/>
    <w:rsid w:val="006027A8"/>
    <w:rsid w:val="00605542"/>
    <w:rsid w:val="0060588A"/>
    <w:rsid w:val="00614711"/>
    <w:rsid w:val="00625CFB"/>
    <w:rsid w:val="00626417"/>
    <w:rsid w:val="00646170"/>
    <w:rsid w:val="0064640C"/>
    <w:rsid w:val="006825A4"/>
    <w:rsid w:val="006938A3"/>
    <w:rsid w:val="0069430C"/>
    <w:rsid w:val="006C344F"/>
    <w:rsid w:val="006C4248"/>
    <w:rsid w:val="006D1712"/>
    <w:rsid w:val="006D521B"/>
    <w:rsid w:val="006D602B"/>
    <w:rsid w:val="006D7900"/>
    <w:rsid w:val="006E0D5B"/>
    <w:rsid w:val="006F4664"/>
    <w:rsid w:val="007150E0"/>
    <w:rsid w:val="007170E3"/>
    <w:rsid w:val="00723DEC"/>
    <w:rsid w:val="00745118"/>
    <w:rsid w:val="00787F0B"/>
    <w:rsid w:val="007F4270"/>
    <w:rsid w:val="007F432A"/>
    <w:rsid w:val="00802289"/>
    <w:rsid w:val="008074EF"/>
    <w:rsid w:val="00821C49"/>
    <w:rsid w:val="00845455"/>
    <w:rsid w:val="00884A88"/>
    <w:rsid w:val="008A2B4A"/>
    <w:rsid w:val="008A75AA"/>
    <w:rsid w:val="008C2D48"/>
    <w:rsid w:val="008E1B8C"/>
    <w:rsid w:val="008E2B18"/>
    <w:rsid w:val="008E5B33"/>
    <w:rsid w:val="009011CB"/>
    <w:rsid w:val="00935AF7"/>
    <w:rsid w:val="00946BA4"/>
    <w:rsid w:val="00977301"/>
    <w:rsid w:val="00983267"/>
    <w:rsid w:val="00985574"/>
    <w:rsid w:val="009A16A0"/>
    <w:rsid w:val="009A5FDF"/>
    <w:rsid w:val="009A72DE"/>
    <w:rsid w:val="009B731E"/>
    <w:rsid w:val="009C78EC"/>
    <w:rsid w:val="009D6B76"/>
    <w:rsid w:val="009E5F8D"/>
    <w:rsid w:val="009F6A6C"/>
    <w:rsid w:val="00A1052A"/>
    <w:rsid w:val="00A16680"/>
    <w:rsid w:val="00A23ADE"/>
    <w:rsid w:val="00A430F4"/>
    <w:rsid w:val="00A9441B"/>
    <w:rsid w:val="00AA1B89"/>
    <w:rsid w:val="00AA51A3"/>
    <w:rsid w:val="00AA7450"/>
    <w:rsid w:val="00AB364A"/>
    <w:rsid w:val="00AE1580"/>
    <w:rsid w:val="00B10799"/>
    <w:rsid w:val="00B35D3D"/>
    <w:rsid w:val="00B427CB"/>
    <w:rsid w:val="00B70563"/>
    <w:rsid w:val="00B72E77"/>
    <w:rsid w:val="00BA330C"/>
    <w:rsid w:val="00BA4D5D"/>
    <w:rsid w:val="00BB700D"/>
    <w:rsid w:val="00BC03FA"/>
    <w:rsid w:val="00BC68A3"/>
    <w:rsid w:val="00BD23A8"/>
    <w:rsid w:val="00BD6751"/>
    <w:rsid w:val="00BF1D80"/>
    <w:rsid w:val="00C26E23"/>
    <w:rsid w:val="00C27B55"/>
    <w:rsid w:val="00C3137C"/>
    <w:rsid w:val="00C31A33"/>
    <w:rsid w:val="00CC007F"/>
    <w:rsid w:val="00CD16F8"/>
    <w:rsid w:val="00CD5AF8"/>
    <w:rsid w:val="00D200C0"/>
    <w:rsid w:val="00D213FC"/>
    <w:rsid w:val="00D26D71"/>
    <w:rsid w:val="00D32586"/>
    <w:rsid w:val="00D42983"/>
    <w:rsid w:val="00D71C8E"/>
    <w:rsid w:val="00DA27CE"/>
    <w:rsid w:val="00DA2886"/>
    <w:rsid w:val="00DB647F"/>
    <w:rsid w:val="00DC0490"/>
    <w:rsid w:val="00DD5620"/>
    <w:rsid w:val="00DE248C"/>
    <w:rsid w:val="00DE4533"/>
    <w:rsid w:val="00E077CA"/>
    <w:rsid w:val="00E121E6"/>
    <w:rsid w:val="00E206B1"/>
    <w:rsid w:val="00E741CD"/>
    <w:rsid w:val="00E945ED"/>
    <w:rsid w:val="00EA3AE8"/>
    <w:rsid w:val="00EA7D43"/>
    <w:rsid w:val="00EB4BF6"/>
    <w:rsid w:val="00EB4F52"/>
    <w:rsid w:val="00EB6BFD"/>
    <w:rsid w:val="00EF6040"/>
    <w:rsid w:val="00F20EEB"/>
    <w:rsid w:val="00F6695B"/>
    <w:rsid w:val="00F90E0E"/>
    <w:rsid w:val="00FD5CBB"/>
    <w:rsid w:val="00FD7965"/>
    <w:rsid w:val="00FE4154"/>
    <w:rsid w:val="00FE7403"/>
    <w:rsid w:val="00FF0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CE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A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A8D"/>
    <w:pPr>
      <w:tabs>
        <w:tab w:val="center" w:pos="4320"/>
        <w:tab w:val="right" w:pos="8640"/>
      </w:tabs>
    </w:pPr>
  </w:style>
  <w:style w:type="character" w:customStyle="1" w:styleId="HeaderChar">
    <w:name w:val="Header Char"/>
    <w:basedOn w:val="DefaultParagraphFont"/>
    <w:link w:val="Header"/>
    <w:uiPriority w:val="99"/>
    <w:rsid w:val="00554A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4A8D"/>
    <w:pPr>
      <w:tabs>
        <w:tab w:val="center" w:pos="4320"/>
        <w:tab w:val="right" w:pos="8640"/>
      </w:tabs>
    </w:pPr>
  </w:style>
  <w:style w:type="character" w:customStyle="1" w:styleId="FooterChar">
    <w:name w:val="Footer Char"/>
    <w:basedOn w:val="DefaultParagraphFont"/>
    <w:link w:val="Footer"/>
    <w:uiPriority w:val="99"/>
    <w:rsid w:val="00554A8D"/>
    <w:rPr>
      <w:rFonts w:ascii="Times New Roman" w:eastAsia="Times New Roman" w:hAnsi="Times New Roman" w:cs="Times New Roman"/>
      <w:sz w:val="24"/>
      <w:szCs w:val="24"/>
    </w:rPr>
  </w:style>
  <w:style w:type="character" w:styleId="Hyperlink">
    <w:name w:val="Hyperlink"/>
    <w:uiPriority w:val="99"/>
    <w:rsid w:val="00554A8D"/>
    <w:rPr>
      <w:color w:val="0000FF"/>
      <w:u w:val="single"/>
    </w:rPr>
  </w:style>
  <w:style w:type="paragraph" w:styleId="NormalWeb">
    <w:name w:val="Normal (Web)"/>
    <w:basedOn w:val="Normal"/>
    <w:uiPriority w:val="99"/>
    <w:semiHidden/>
    <w:unhideWhenUsed/>
    <w:rsid w:val="002F40DF"/>
    <w:pPr>
      <w:spacing w:before="100" w:beforeAutospacing="1" w:after="100" w:afterAutospacing="1"/>
    </w:pPr>
    <w:rPr>
      <w:lang w:val="el-GR" w:eastAsia="el-GR"/>
    </w:rPr>
  </w:style>
  <w:style w:type="paragraph" w:styleId="BalloonText">
    <w:name w:val="Balloon Text"/>
    <w:basedOn w:val="Normal"/>
    <w:link w:val="BalloonTextChar"/>
    <w:uiPriority w:val="99"/>
    <w:semiHidden/>
    <w:unhideWhenUsed/>
    <w:rsid w:val="000977BF"/>
    <w:rPr>
      <w:rFonts w:ascii="Tahoma" w:hAnsi="Tahoma" w:cs="Tahoma"/>
      <w:sz w:val="16"/>
      <w:szCs w:val="16"/>
    </w:rPr>
  </w:style>
  <w:style w:type="character" w:customStyle="1" w:styleId="BalloonTextChar">
    <w:name w:val="Balloon Text Char"/>
    <w:basedOn w:val="DefaultParagraphFont"/>
    <w:link w:val="BalloonText"/>
    <w:uiPriority w:val="99"/>
    <w:semiHidden/>
    <w:rsid w:val="000977BF"/>
    <w:rPr>
      <w:rFonts w:ascii="Tahoma" w:eastAsia="Times New Roman" w:hAnsi="Tahoma" w:cs="Tahoma"/>
      <w:sz w:val="16"/>
      <w:szCs w:val="16"/>
    </w:rPr>
  </w:style>
  <w:style w:type="paragraph" w:customStyle="1" w:styleId="Default">
    <w:name w:val="Default"/>
    <w:rsid w:val="0060588A"/>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651BA"/>
    <w:rPr>
      <w:rFonts w:ascii="Calibri" w:eastAsiaTheme="minorHAnsi" w:hAnsi="Calibri" w:cstheme="minorBidi"/>
      <w:sz w:val="22"/>
      <w:szCs w:val="21"/>
      <w:lang w:val="el-GR"/>
    </w:rPr>
  </w:style>
  <w:style w:type="character" w:customStyle="1" w:styleId="PlainTextChar">
    <w:name w:val="Plain Text Char"/>
    <w:basedOn w:val="DefaultParagraphFont"/>
    <w:link w:val="PlainText"/>
    <w:uiPriority w:val="99"/>
    <w:rsid w:val="001651BA"/>
    <w:rPr>
      <w:rFonts w:ascii="Calibri" w:hAnsi="Calibri"/>
      <w:szCs w:val="21"/>
      <w:lang w:val="el-GR"/>
    </w:rPr>
  </w:style>
  <w:style w:type="character" w:styleId="Strong">
    <w:name w:val="Strong"/>
    <w:basedOn w:val="DefaultParagraphFont"/>
    <w:uiPriority w:val="22"/>
    <w:qFormat/>
    <w:rsid w:val="00DE4533"/>
    <w:rPr>
      <w:b/>
      <w:bCs/>
    </w:rPr>
  </w:style>
  <w:style w:type="paragraph" w:styleId="ListParagraph">
    <w:name w:val="List Paragraph"/>
    <w:basedOn w:val="Normal"/>
    <w:uiPriority w:val="34"/>
    <w:qFormat/>
    <w:rsid w:val="00A9441B"/>
    <w:pPr>
      <w:ind w:left="720"/>
      <w:contextualSpacing/>
    </w:pPr>
  </w:style>
  <w:style w:type="paragraph" w:customStyle="1" w:styleId="Pa2">
    <w:name w:val="Pa2"/>
    <w:basedOn w:val="Default"/>
    <w:next w:val="Default"/>
    <w:uiPriority w:val="99"/>
    <w:rsid w:val="00A9441B"/>
    <w:pPr>
      <w:spacing w:line="241" w:lineRule="atLeast"/>
    </w:pPr>
    <w:rPr>
      <w:rFonts w:ascii="News Gothic Gre" w:eastAsia="Times New Roman" w:hAnsi="News Gothic Gre" w:cs="Times New Roman"/>
      <w:color w:val="auto"/>
    </w:rPr>
  </w:style>
  <w:style w:type="character" w:styleId="CommentReference">
    <w:name w:val="annotation reference"/>
    <w:basedOn w:val="DefaultParagraphFont"/>
    <w:uiPriority w:val="99"/>
    <w:semiHidden/>
    <w:unhideWhenUsed/>
    <w:rsid w:val="00D200C0"/>
    <w:rPr>
      <w:sz w:val="16"/>
      <w:szCs w:val="16"/>
    </w:rPr>
  </w:style>
  <w:style w:type="paragraph" w:styleId="CommentText">
    <w:name w:val="annotation text"/>
    <w:basedOn w:val="Normal"/>
    <w:link w:val="CommentTextChar"/>
    <w:uiPriority w:val="99"/>
    <w:semiHidden/>
    <w:unhideWhenUsed/>
    <w:rsid w:val="00D200C0"/>
    <w:rPr>
      <w:sz w:val="20"/>
      <w:szCs w:val="20"/>
    </w:rPr>
  </w:style>
  <w:style w:type="character" w:customStyle="1" w:styleId="CommentTextChar">
    <w:name w:val="Comment Text Char"/>
    <w:basedOn w:val="DefaultParagraphFont"/>
    <w:link w:val="CommentText"/>
    <w:uiPriority w:val="99"/>
    <w:semiHidden/>
    <w:rsid w:val="00D200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0C0"/>
    <w:rPr>
      <w:b/>
      <w:bCs/>
    </w:rPr>
  </w:style>
  <w:style w:type="character" w:customStyle="1" w:styleId="CommentSubjectChar">
    <w:name w:val="Comment Subject Char"/>
    <w:basedOn w:val="CommentTextChar"/>
    <w:link w:val="CommentSubject"/>
    <w:uiPriority w:val="99"/>
    <w:semiHidden/>
    <w:rsid w:val="00D200C0"/>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A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A8D"/>
    <w:pPr>
      <w:tabs>
        <w:tab w:val="center" w:pos="4320"/>
        <w:tab w:val="right" w:pos="8640"/>
      </w:tabs>
    </w:pPr>
  </w:style>
  <w:style w:type="character" w:customStyle="1" w:styleId="HeaderChar">
    <w:name w:val="Header Char"/>
    <w:basedOn w:val="DefaultParagraphFont"/>
    <w:link w:val="Header"/>
    <w:uiPriority w:val="99"/>
    <w:rsid w:val="00554A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4A8D"/>
    <w:pPr>
      <w:tabs>
        <w:tab w:val="center" w:pos="4320"/>
        <w:tab w:val="right" w:pos="8640"/>
      </w:tabs>
    </w:pPr>
  </w:style>
  <w:style w:type="character" w:customStyle="1" w:styleId="FooterChar">
    <w:name w:val="Footer Char"/>
    <w:basedOn w:val="DefaultParagraphFont"/>
    <w:link w:val="Footer"/>
    <w:uiPriority w:val="99"/>
    <w:rsid w:val="00554A8D"/>
    <w:rPr>
      <w:rFonts w:ascii="Times New Roman" w:eastAsia="Times New Roman" w:hAnsi="Times New Roman" w:cs="Times New Roman"/>
      <w:sz w:val="24"/>
      <w:szCs w:val="24"/>
    </w:rPr>
  </w:style>
  <w:style w:type="character" w:styleId="Hyperlink">
    <w:name w:val="Hyperlink"/>
    <w:uiPriority w:val="99"/>
    <w:rsid w:val="00554A8D"/>
    <w:rPr>
      <w:color w:val="0000FF"/>
      <w:u w:val="single"/>
    </w:rPr>
  </w:style>
  <w:style w:type="paragraph" w:styleId="NormalWeb">
    <w:name w:val="Normal (Web)"/>
    <w:basedOn w:val="Normal"/>
    <w:uiPriority w:val="99"/>
    <w:semiHidden/>
    <w:unhideWhenUsed/>
    <w:rsid w:val="002F40DF"/>
    <w:pPr>
      <w:spacing w:before="100" w:beforeAutospacing="1" w:after="100" w:afterAutospacing="1"/>
    </w:pPr>
    <w:rPr>
      <w:lang w:val="el-GR" w:eastAsia="el-GR"/>
    </w:rPr>
  </w:style>
  <w:style w:type="paragraph" w:styleId="BalloonText">
    <w:name w:val="Balloon Text"/>
    <w:basedOn w:val="Normal"/>
    <w:link w:val="BalloonTextChar"/>
    <w:uiPriority w:val="99"/>
    <w:semiHidden/>
    <w:unhideWhenUsed/>
    <w:rsid w:val="000977BF"/>
    <w:rPr>
      <w:rFonts w:ascii="Tahoma" w:hAnsi="Tahoma" w:cs="Tahoma"/>
      <w:sz w:val="16"/>
      <w:szCs w:val="16"/>
    </w:rPr>
  </w:style>
  <w:style w:type="character" w:customStyle="1" w:styleId="BalloonTextChar">
    <w:name w:val="Balloon Text Char"/>
    <w:basedOn w:val="DefaultParagraphFont"/>
    <w:link w:val="BalloonText"/>
    <w:uiPriority w:val="99"/>
    <w:semiHidden/>
    <w:rsid w:val="000977BF"/>
    <w:rPr>
      <w:rFonts w:ascii="Tahoma" w:eastAsia="Times New Roman" w:hAnsi="Tahoma" w:cs="Tahoma"/>
      <w:sz w:val="16"/>
      <w:szCs w:val="16"/>
    </w:rPr>
  </w:style>
  <w:style w:type="paragraph" w:customStyle="1" w:styleId="Default">
    <w:name w:val="Default"/>
    <w:rsid w:val="0060588A"/>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651BA"/>
    <w:rPr>
      <w:rFonts w:ascii="Calibri" w:eastAsiaTheme="minorHAnsi" w:hAnsi="Calibri" w:cstheme="minorBidi"/>
      <w:sz w:val="22"/>
      <w:szCs w:val="21"/>
      <w:lang w:val="el-GR"/>
    </w:rPr>
  </w:style>
  <w:style w:type="character" w:customStyle="1" w:styleId="PlainTextChar">
    <w:name w:val="Plain Text Char"/>
    <w:basedOn w:val="DefaultParagraphFont"/>
    <w:link w:val="PlainText"/>
    <w:uiPriority w:val="99"/>
    <w:rsid w:val="001651BA"/>
    <w:rPr>
      <w:rFonts w:ascii="Calibri" w:hAnsi="Calibri"/>
      <w:szCs w:val="21"/>
      <w:lang w:val="el-GR"/>
    </w:rPr>
  </w:style>
  <w:style w:type="character" w:styleId="Strong">
    <w:name w:val="Strong"/>
    <w:basedOn w:val="DefaultParagraphFont"/>
    <w:uiPriority w:val="22"/>
    <w:qFormat/>
    <w:rsid w:val="00DE4533"/>
    <w:rPr>
      <w:b/>
      <w:bCs/>
    </w:rPr>
  </w:style>
  <w:style w:type="paragraph" w:styleId="ListParagraph">
    <w:name w:val="List Paragraph"/>
    <w:basedOn w:val="Normal"/>
    <w:uiPriority w:val="34"/>
    <w:qFormat/>
    <w:rsid w:val="00A9441B"/>
    <w:pPr>
      <w:ind w:left="720"/>
      <w:contextualSpacing/>
    </w:pPr>
  </w:style>
  <w:style w:type="paragraph" w:customStyle="1" w:styleId="Pa2">
    <w:name w:val="Pa2"/>
    <w:basedOn w:val="Default"/>
    <w:next w:val="Default"/>
    <w:uiPriority w:val="99"/>
    <w:rsid w:val="00A9441B"/>
    <w:pPr>
      <w:spacing w:line="241" w:lineRule="atLeast"/>
    </w:pPr>
    <w:rPr>
      <w:rFonts w:ascii="News Gothic Gre" w:eastAsia="Times New Roman" w:hAnsi="News Gothic Gre" w:cs="Times New Roman"/>
      <w:color w:val="auto"/>
    </w:rPr>
  </w:style>
  <w:style w:type="character" w:styleId="CommentReference">
    <w:name w:val="annotation reference"/>
    <w:basedOn w:val="DefaultParagraphFont"/>
    <w:uiPriority w:val="99"/>
    <w:semiHidden/>
    <w:unhideWhenUsed/>
    <w:rsid w:val="00D200C0"/>
    <w:rPr>
      <w:sz w:val="16"/>
      <w:szCs w:val="16"/>
    </w:rPr>
  </w:style>
  <w:style w:type="paragraph" w:styleId="CommentText">
    <w:name w:val="annotation text"/>
    <w:basedOn w:val="Normal"/>
    <w:link w:val="CommentTextChar"/>
    <w:uiPriority w:val="99"/>
    <w:semiHidden/>
    <w:unhideWhenUsed/>
    <w:rsid w:val="00D200C0"/>
    <w:rPr>
      <w:sz w:val="20"/>
      <w:szCs w:val="20"/>
    </w:rPr>
  </w:style>
  <w:style w:type="character" w:customStyle="1" w:styleId="CommentTextChar">
    <w:name w:val="Comment Text Char"/>
    <w:basedOn w:val="DefaultParagraphFont"/>
    <w:link w:val="CommentText"/>
    <w:uiPriority w:val="99"/>
    <w:semiHidden/>
    <w:rsid w:val="00D200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0C0"/>
    <w:rPr>
      <w:b/>
      <w:bCs/>
    </w:rPr>
  </w:style>
  <w:style w:type="character" w:customStyle="1" w:styleId="CommentSubjectChar">
    <w:name w:val="Comment Subject Char"/>
    <w:basedOn w:val="CommentTextChar"/>
    <w:link w:val="CommentSubject"/>
    <w:uiPriority w:val="99"/>
    <w:semiHidden/>
    <w:rsid w:val="00D200C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69513">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418645541">
      <w:bodyDiv w:val="1"/>
      <w:marLeft w:val="0"/>
      <w:marRight w:val="0"/>
      <w:marTop w:val="0"/>
      <w:marBottom w:val="0"/>
      <w:divBdr>
        <w:top w:val="none" w:sz="0" w:space="0" w:color="auto"/>
        <w:left w:val="none" w:sz="0" w:space="0" w:color="auto"/>
        <w:bottom w:val="none" w:sz="0" w:space="0" w:color="auto"/>
        <w:right w:val="none" w:sz="0" w:space="0" w:color="auto"/>
      </w:divBdr>
    </w:div>
    <w:div w:id="529610984">
      <w:bodyDiv w:val="1"/>
      <w:marLeft w:val="0"/>
      <w:marRight w:val="0"/>
      <w:marTop w:val="0"/>
      <w:marBottom w:val="0"/>
      <w:divBdr>
        <w:top w:val="none" w:sz="0" w:space="0" w:color="auto"/>
        <w:left w:val="none" w:sz="0" w:space="0" w:color="auto"/>
        <w:bottom w:val="none" w:sz="0" w:space="0" w:color="auto"/>
        <w:right w:val="none" w:sz="0" w:space="0" w:color="auto"/>
      </w:divBdr>
    </w:div>
    <w:div w:id="690304440">
      <w:bodyDiv w:val="1"/>
      <w:marLeft w:val="0"/>
      <w:marRight w:val="0"/>
      <w:marTop w:val="0"/>
      <w:marBottom w:val="0"/>
      <w:divBdr>
        <w:top w:val="none" w:sz="0" w:space="0" w:color="auto"/>
        <w:left w:val="none" w:sz="0" w:space="0" w:color="auto"/>
        <w:bottom w:val="none" w:sz="0" w:space="0" w:color="auto"/>
        <w:right w:val="none" w:sz="0" w:space="0" w:color="auto"/>
      </w:divBdr>
    </w:div>
    <w:div w:id="696810523">
      <w:bodyDiv w:val="1"/>
      <w:marLeft w:val="0"/>
      <w:marRight w:val="0"/>
      <w:marTop w:val="0"/>
      <w:marBottom w:val="0"/>
      <w:divBdr>
        <w:top w:val="none" w:sz="0" w:space="0" w:color="auto"/>
        <w:left w:val="none" w:sz="0" w:space="0" w:color="auto"/>
        <w:bottom w:val="none" w:sz="0" w:space="0" w:color="auto"/>
        <w:right w:val="none" w:sz="0" w:space="0" w:color="auto"/>
      </w:divBdr>
    </w:div>
    <w:div w:id="700782686">
      <w:bodyDiv w:val="1"/>
      <w:marLeft w:val="0"/>
      <w:marRight w:val="0"/>
      <w:marTop w:val="0"/>
      <w:marBottom w:val="0"/>
      <w:divBdr>
        <w:top w:val="none" w:sz="0" w:space="0" w:color="auto"/>
        <w:left w:val="none" w:sz="0" w:space="0" w:color="auto"/>
        <w:bottom w:val="none" w:sz="0" w:space="0" w:color="auto"/>
        <w:right w:val="none" w:sz="0" w:space="0" w:color="auto"/>
      </w:divBdr>
    </w:div>
    <w:div w:id="799611296">
      <w:bodyDiv w:val="1"/>
      <w:marLeft w:val="0"/>
      <w:marRight w:val="0"/>
      <w:marTop w:val="0"/>
      <w:marBottom w:val="0"/>
      <w:divBdr>
        <w:top w:val="none" w:sz="0" w:space="0" w:color="auto"/>
        <w:left w:val="none" w:sz="0" w:space="0" w:color="auto"/>
        <w:bottom w:val="none" w:sz="0" w:space="0" w:color="auto"/>
        <w:right w:val="none" w:sz="0" w:space="0" w:color="auto"/>
      </w:divBdr>
    </w:div>
    <w:div w:id="1130248042">
      <w:bodyDiv w:val="1"/>
      <w:marLeft w:val="0"/>
      <w:marRight w:val="0"/>
      <w:marTop w:val="0"/>
      <w:marBottom w:val="0"/>
      <w:divBdr>
        <w:top w:val="none" w:sz="0" w:space="0" w:color="auto"/>
        <w:left w:val="none" w:sz="0" w:space="0" w:color="auto"/>
        <w:bottom w:val="none" w:sz="0" w:space="0" w:color="auto"/>
        <w:right w:val="none" w:sz="0" w:space="0" w:color="auto"/>
      </w:divBdr>
    </w:div>
    <w:div w:id="1568107868">
      <w:bodyDiv w:val="1"/>
      <w:marLeft w:val="0"/>
      <w:marRight w:val="0"/>
      <w:marTop w:val="0"/>
      <w:marBottom w:val="0"/>
      <w:divBdr>
        <w:top w:val="none" w:sz="0" w:space="0" w:color="auto"/>
        <w:left w:val="none" w:sz="0" w:space="0" w:color="auto"/>
        <w:bottom w:val="none" w:sz="0" w:space="0" w:color="auto"/>
        <w:right w:val="none" w:sz="0" w:space="0" w:color="auto"/>
      </w:divBdr>
    </w:div>
    <w:div w:id="1825584132">
      <w:bodyDiv w:val="1"/>
      <w:marLeft w:val="0"/>
      <w:marRight w:val="0"/>
      <w:marTop w:val="0"/>
      <w:marBottom w:val="0"/>
      <w:divBdr>
        <w:top w:val="none" w:sz="0" w:space="0" w:color="auto"/>
        <w:left w:val="none" w:sz="0" w:space="0" w:color="auto"/>
        <w:bottom w:val="none" w:sz="0" w:space="0" w:color="auto"/>
        <w:right w:val="none" w:sz="0" w:space="0" w:color="auto"/>
      </w:divBdr>
      <w:divsChild>
        <w:div w:id="112868315">
          <w:marLeft w:val="0"/>
          <w:marRight w:val="0"/>
          <w:marTop w:val="420"/>
          <w:marBottom w:val="0"/>
          <w:divBdr>
            <w:top w:val="none" w:sz="0" w:space="0" w:color="auto"/>
            <w:left w:val="none" w:sz="0" w:space="0" w:color="auto"/>
            <w:bottom w:val="none" w:sz="0" w:space="0" w:color="auto"/>
            <w:right w:val="none" w:sz="0" w:space="0" w:color="auto"/>
          </w:divBdr>
          <w:divsChild>
            <w:div w:id="687949999">
              <w:marLeft w:val="0"/>
              <w:marRight w:val="0"/>
              <w:marTop w:val="75"/>
              <w:marBottom w:val="0"/>
              <w:divBdr>
                <w:top w:val="none" w:sz="0" w:space="0" w:color="auto"/>
                <w:left w:val="none" w:sz="0" w:space="0" w:color="auto"/>
                <w:bottom w:val="none" w:sz="0" w:space="0" w:color="auto"/>
                <w:right w:val="none" w:sz="0" w:space="0" w:color="auto"/>
              </w:divBdr>
              <w:divsChild>
                <w:div w:id="2007660697">
                  <w:marLeft w:val="0"/>
                  <w:marRight w:val="0"/>
                  <w:marTop w:val="0"/>
                  <w:marBottom w:val="0"/>
                  <w:divBdr>
                    <w:top w:val="none" w:sz="0" w:space="0" w:color="auto"/>
                    <w:left w:val="none" w:sz="0" w:space="0" w:color="auto"/>
                    <w:bottom w:val="none" w:sz="0" w:space="0" w:color="auto"/>
                    <w:right w:val="none" w:sz="0" w:space="0" w:color="auto"/>
                  </w:divBdr>
                  <w:divsChild>
                    <w:div w:id="1249777385">
                      <w:marLeft w:val="0"/>
                      <w:marRight w:val="0"/>
                      <w:marTop w:val="0"/>
                      <w:marBottom w:val="0"/>
                      <w:divBdr>
                        <w:top w:val="none" w:sz="0" w:space="0" w:color="auto"/>
                        <w:left w:val="none" w:sz="0" w:space="0" w:color="auto"/>
                        <w:bottom w:val="none" w:sz="0" w:space="0" w:color="auto"/>
                        <w:right w:val="none" w:sz="0" w:space="0" w:color="auto"/>
                      </w:divBdr>
                      <w:divsChild>
                        <w:div w:id="832112435">
                          <w:marLeft w:val="195"/>
                          <w:marRight w:val="270"/>
                          <w:marTop w:val="0"/>
                          <w:marBottom w:val="0"/>
                          <w:divBdr>
                            <w:top w:val="none" w:sz="0" w:space="0" w:color="auto"/>
                            <w:left w:val="none" w:sz="0" w:space="0" w:color="auto"/>
                            <w:bottom w:val="none" w:sz="0" w:space="0" w:color="auto"/>
                            <w:right w:val="none" w:sz="0" w:space="0" w:color="auto"/>
                          </w:divBdr>
                          <w:divsChild>
                            <w:div w:id="890269028">
                              <w:marLeft w:val="0"/>
                              <w:marRight w:val="0"/>
                              <w:marTop w:val="165"/>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05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sp.org/about-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if.org/wp-content/uploads/2014/09/Atlas-of-M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ionalmssociety.org/Symptoms-Diagnosis/MS-Symptoms" TargetMode="External"/><Relationship Id="rId5" Type="http://schemas.openxmlformats.org/officeDocument/2006/relationships/settings" Target="settings.xml"/><Relationship Id="rId15" Type="http://schemas.openxmlformats.org/officeDocument/2006/relationships/hyperlink" Target="http://www.novartis.com/" TargetMode="External"/><Relationship Id="rId23" Type="http://schemas.microsoft.com/office/2011/relationships/commentsExtended" Target="commentsExtended.xml"/><Relationship Id="rId10" Type="http://schemas.openxmlformats.org/officeDocument/2006/relationships/hyperlink" Target="http://www.ncbi.nlm.nih.gov/pubmedhealth/PMH0001747/"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ma.europa.eu/docs/en_GB/document_library/Scientific_guideline/2015/03/WC500185161.pdf"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hyperlink" Target="http://www.novart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46E0C-79C4-441E-9E61-B1B6BB13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Hill &amp; Knowlton</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Danou</dc:creator>
  <cp:lastModifiedBy>Chatziprimou, Natasa</cp:lastModifiedBy>
  <cp:revision>5</cp:revision>
  <cp:lastPrinted>2014-05-02T09:20:00Z</cp:lastPrinted>
  <dcterms:created xsi:type="dcterms:W3CDTF">2017-05-29T10:41:00Z</dcterms:created>
  <dcterms:modified xsi:type="dcterms:W3CDTF">2017-06-01T06:42:00Z</dcterms:modified>
</cp:coreProperties>
</file>